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41F" w:rsidRPr="00324020" w:rsidRDefault="00D6641F" w:rsidP="00D6641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324020">
        <w:rPr>
          <w:rFonts w:ascii="Arial" w:hAnsi="Arial" w:cs="Arial"/>
          <w:b/>
          <w:sz w:val="20"/>
          <w:szCs w:val="20"/>
        </w:rPr>
        <w:t>Klauzula informacyjna RODO</w:t>
      </w:r>
    </w:p>
    <w:p w:rsidR="00D6641F" w:rsidRDefault="00D6641F" w:rsidP="00D6641F">
      <w:pPr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</w:p>
    <w:p w:rsidR="00D6641F" w:rsidRPr="009A4DDA" w:rsidRDefault="00D6641F" w:rsidP="00D6641F">
      <w:pPr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Zgodnie z art. 13 ust. 1−2 rozporządzenia Parlamentu Europ</w:t>
      </w:r>
      <w:r>
        <w:rPr>
          <w:rFonts w:ascii="Arial" w:hAnsi="Arial" w:cs="Arial"/>
          <w:color w:val="333333"/>
          <w:sz w:val="20"/>
          <w:szCs w:val="20"/>
          <w:lang w:eastAsia="pl-PL"/>
        </w:rPr>
        <w:t>ejskiego i Rady (UE) 2016/679 z </w:t>
      </w:r>
      <w:r>
        <w:rPr>
          <w:rFonts w:ascii="Arial" w:hAnsi="Arial" w:cs="Arial"/>
          <w:color w:val="333333"/>
          <w:sz w:val="20"/>
          <w:szCs w:val="20"/>
          <w:lang w:eastAsia="pl-PL"/>
        </w:rPr>
        <w:t>27.04.2016 r. w </w:t>
      </w: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sprawie ochrony osób fizycznych w związku z przetwarzaniem danych os</w:t>
      </w:r>
      <w:r>
        <w:rPr>
          <w:rFonts w:ascii="Arial" w:hAnsi="Arial" w:cs="Arial"/>
          <w:color w:val="333333"/>
          <w:sz w:val="20"/>
          <w:szCs w:val="20"/>
          <w:lang w:eastAsia="pl-PL"/>
        </w:rPr>
        <w:t>obowych i w </w:t>
      </w: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sprawie swobodnego przepływu takich danych oraz uchylenia dyrektywy 95/46/WE (ogólne rozporządzenie o ochronie danych) zwanego dalej RODO – informuje się, że: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Administrator danych osobowych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Administratorem Pani/Pana danych osobowych jest Wojewó</w:t>
      </w:r>
      <w:r>
        <w:rPr>
          <w:rFonts w:ascii="Arial" w:hAnsi="Arial" w:cs="Arial"/>
          <w:color w:val="333333"/>
          <w:sz w:val="20"/>
          <w:szCs w:val="20"/>
          <w:lang w:eastAsia="pl-PL"/>
        </w:rPr>
        <w:t>dztwo Małopolskie, z siedzibą w </w:t>
      </w:r>
      <w:r>
        <w:rPr>
          <w:rFonts w:ascii="Arial" w:hAnsi="Arial" w:cs="Arial"/>
          <w:color w:val="333333"/>
          <w:sz w:val="20"/>
          <w:szCs w:val="20"/>
          <w:lang w:eastAsia="pl-PL"/>
        </w:rPr>
        <w:t>Krakowie, ul. </w:t>
      </w: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Basztowa 22, 31-156 Kraków. Adres do korespondencji: Urząd Marszałkowski Województwa Małopolskiego ul. Racławicka 56, 30-017 Kraków.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Inspektor Ochrony Danych</w:t>
      </w:r>
    </w:p>
    <w:p w:rsidR="00D6641F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Dane kontaktowe Inspektora Ochrony Danych – adres do korespondencji: Inspektor Ochrony Danych UMWM, Urząd Marszałkowski Województwa Małopolsk</w:t>
      </w:r>
      <w:r>
        <w:rPr>
          <w:rFonts w:ascii="Arial" w:hAnsi="Arial" w:cs="Arial"/>
          <w:color w:val="333333"/>
          <w:sz w:val="20"/>
          <w:szCs w:val="20"/>
          <w:lang w:eastAsia="pl-PL"/>
        </w:rPr>
        <w:t xml:space="preserve">iego, ul. Racławicka 56, 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>
        <w:rPr>
          <w:rFonts w:ascii="Arial" w:hAnsi="Arial" w:cs="Arial"/>
          <w:color w:val="333333"/>
          <w:sz w:val="20"/>
          <w:szCs w:val="20"/>
          <w:lang w:eastAsia="pl-PL"/>
        </w:rPr>
        <w:t>30-017 </w:t>
      </w: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Kraków; email: </w:t>
      </w:r>
      <w:hyperlink r:id="rId5" w:history="1">
        <w:r w:rsidRPr="009A4DDA">
          <w:rPr>
            <w:rFonts w:ascii="Arial" w:hAnsi="Arial" w:cs="Arial"/>
            <w:color w:val="337AB7"/>
            <w:sz w:val="20"/>
            <w:szCs w:val="20"/>
            <w:lang w:eastAsia="pl-PL"/>
          </w:rPr>
          <w:t>iodo@umwm.malopolska.pl</w:t>
        </w:r>
      </w:hyperlink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Cele przetwarzania danych i podstawy przetwarzania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Administrator będzie przetwarzać Pani/Pana dane na podstawie art. 6 ust. 1 lit. e) RODO tzn. przetwarzanie jest niezbędne do wykonania zadania realizowane</w:t>
      </w:r>
      <w:r>
        <w:rPr>
          <w:rFonts w:ascii="Arial" w:hAnsi="Arial" w:cs="Arial"/>
          <w:color w:val="333333"/>
          <w:sz w:val="20"/>
          <w:szCs w:val="20"/>
          <w:lang w:eastAsia="pl-PL"/>
        </w:rPr>
        <w:t>go w interesie publicznym lub w </w:t>
      </w: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 xml:space="preserve">ramach sprawowania władzy publicznej powierzonej administratorowi tj. w celu rozpatrzenia wniosku się o przyznanie Patronatu Honorowego Marszałka, Wicemarszałka, Członka Zarządu Województwa Małopolskiego lub o udział Marszałka, Wicemarszałka, Członka Zarządu Województwa Małopolskiego w Komitecie Honorowym oraz w </w:t>
      </w:r>
      <w:r>
        <w:rPr>
          <w:rFonts w:ascii="Arial" w:hAnsi="Arial" w:cs="Arial"/>
          <w:color w:val="333333"/>
          <w:sz w:val="20"/>
          <w:szCs w:val="20"/>
          <w:lang w:eastAsia="pl-PL"/>
        </w:rPr>
        <w:t>celu umożliwienia korzystania z </w:t>
      </w: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Elektronicznej Platformy Komunikacji Marki Małopolska ułatwiającej realizację polityki koordynacji działań wynikających z Systemu Koordynacji Marki Małopolska.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Informacja o dobrowolności podania danych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Podanie danych ma charakter dobrowolny, ale jest konieczne do wykonania wskazanego powyżej zadania realizowanego w interesie publicznym.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Konsekwencje niepodania danych osobowych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Konsekwencją niepodania danych osobowych będzie nierozpatrzenia wniosku o przyznanie Patronatu Honorowego Marszałka, Wicemarszałka, Członka Zarządu Województwa Małopolskiego lub o udział Marszałka, Wicemarszałka, Członka Zarządu Województwa Małopolskiego w Komitecie Honorowym oraz będzie równoznaczne z brakiem możliwości korzystania z Elektronicznej Platformy Komunikacji Marki Małopolska.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Okres przechowywania danych osobowych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 xml:space="preserve">Pani/Pana dane osobowe będą przechowywane przez okres niezbędny do realizacji wskazanego celu, jak również przez okres archiwizacji dokumentacji, zgodnie z kategorią archiwalną określoną w Jednolitym Rzeczowym Wykazie Akt dla organów samorządu województwa i urzędów marszałkowskich, stanowiącym Załącznik nr 4 do aktualnego Rozporządzenia Prezesa Rady Ministrów w sprawie instrukcji kancelaryjnej, jednolitych rzeczowych wykazów akt oraz instrukcji w sprawie organizacji i zakresu działania archiwów zakładowych </w:t>
      </w:r>
      <w:r>
        <w:rPr>
          <w:rFonts w:ascii="Arial" w:hAnsi="Arial" w:cs="Arial"/>
          <w:color w:val="333333"/>
          <w:sz w:val="20"/>
          <w:szCs w:val="20"/>
          <w:lang w:eastAsia="pl-PL"/>
        </w:rPr>
        <w:t>oraz zgodnie z ustawą z dnia 14 </w:t>
      </w: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lipca 1983 r. o narodowym zasobie archiwalnym i archiwach.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Prawa osób, których dane dotyczą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Posiada Pani/Pan prawo do korzystania z uprawnień uregulowanych w art. 15-21 RODO (jeśli dotyczy).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Prawo wniesienia skargi do organu nadzorczego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Ma Pani/Pan prawo wniesienia skargi do organu nadzorczego, którym w Polsce jest Prezes Urzędu Ochrony Danych Osobowych.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Odbiorcy danych</w:t>
      </w:r>
    </w:p>
    <w:p w:rsidR="00D6641F" w:rsidRPr="009A4DDA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Pani/Pana dane osobowe mogą zostać ujawnione innym podmiotom na podstawie przepisów prawa. Pani/Pana dane osobowe mogą zostać ujawnione podmiotom przetwarzającym, w związku z realizacją umów zawartych przez Urząd Marszałkowski Województwa Małopolskiego, w ramach których zostało im powierzone przetwarzanie danych osobowych, w tym np. dostawcom usług IT.</w:t>
      </w:r>
    </w:p>
    <w:p w:rsidR="00D6641F" w:rsidRPr="009A4DDA" w:rsidRDefault="00D6641F" w:rsidP="00D6641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Arial" w:hAnsi="Arial" w:cs="Arial"/>
          <w:b/>
          <w:bCs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b/>
          <w:bCs/>
          <w:color w:val="333333"/>
          <w:sz w:val="20"/>
          <w:szCs w:val="20"/>
          <w:lang w:eastAsia="pl-PL"/>
        </w:rPr>
        <w:t>Informacja dotycząca zautomatyzowanego przetwarzania danych osobowych, w tym profilowania</w:t>
      </w:r>
    </w:p>
    <w:p w:rsidR="003B75AD" w:rsidRPr="00D6641F" w:rsidRDefault="00D6641F" w:rsidP="00D6641F">
      <w:pPr>
        <w:spacing w:after="0" w:line="240" w:lineRule="auto"/>
        <w:ind w:left="502"/>
        <w:jc w:val="both"/>
        <w:rPr>
          <w:rFonts w:ascii="Arial" w:hAnsi="Arial" w:cs="Arial"/>
          <w:color w:val="333333"/>
          <w:sz w:val="20"/>
          <w:szCs w:val="20"/>
          <w:lang w:eastAsia="pl-PL"/>
        </w:rPr>
      </w:pPr>
      <w:r w:rsidRPr="009A4DDA">
        <w:rPr>
          <w:rFonts w:ascii="Arial" w:hAnsi="Arial" w:cs="Arial"/>
          <w:color w:val="333333"/>
          <w:sz w:val="20"/>
          <w:szCs w:val="20"/>
          <w:lang w:eastAsia="pl-PL"/>
        </w:rPr>
        <w:t>Pani/Pana dane nie będą podlegać zautomatyzowanemu podejmowaniu decyzji, w tym również profilowaniu.</w:t>
      </w:r>
      <w:bookmarkStart w:id="0" w:name="_GoBack"/>
      <w:bookmarkEnd w:id="0"/>
    </w:p>
    <w:sectPr w:rsidR="003B75AD" w:rsidRPr="00D6641F" w:rsidSect="00D6641F"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733558"/>
    <w:multiLevelType w:val="multilevel"/>
    <w:tmpl w:val="5DB45492"/>
    <w:lvl w:ilvl="0">
      <w:start w:val="1"/>
      <w:numFmt w:val="upperRoman"/>
      <w:lvlText w:val="%1."/>
      <w:lvlJc w:val="right"/>
      <w:pPr>
        <w:tabs>
          <w:tab w:val="num" w:pos="502"/>
        </w:tabs>
        <w:ind w:left="502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222"/>
        </w:tabs>
        <w:ind w:left="1222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1942"/>
        </w:tabs>
        <w:ind w:left="1942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662"/>
        </w:tabs>
        <w:ind w:left="2662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382"/>
        </w:tabs>
        <w:ind w:left="3382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102"/>
        </w:tabs>
        <w:ind w:left="4102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4822"/>
        </w:tabs>
        <w:ind w:left="4822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542"/>
        </w:tabs>
        <w:ind w:left="5542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262"/>
        </w:tabs>
        <w:ind w:left="6262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4FC"/>
    <w:rsid w:val="002504FC"/>
    <w:rsid w:val="003B75AD"/>
    <w:rsid w:val="00BC1CDD"/>
    <w:rsid w:val="00D6641F"/>
    <w:rsid w:val="00F3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9D04EB-C138-402D-AC08-F2CC6EFFC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04F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uiPriority w:val="99"/>
    <w:unhideWhenUsed/>
    <w:rsid w:val="002504F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504FC"/>
    <w:rPr>
      <w:rFonts w:ascii="Calibri" w:eastAsia="Times New Roman" w:hAnsi="Calibri" w:cs="Times New Roman"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2504FC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B75AD"/>
    <w:pPr>
      <w:spacing w:after="0" w:line="240" w:lineRule="auto"/>
    </w:pPr>
    <w:rPr>
      <w:rFonts w:eastAsiaTheme="minorHAnsi"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B75AD"/>
    <w:rPr>
      <w:rFonts w:ascii="Calibri" w:hAnsi="Calibri" w:cs="Calibri"/>
      <w:sz w:val="20"/>
      <w:szCs w:val="20"/>
    </w:rPr>
  </w:style>
  <w:style w:type="paragraph" w:styleId="Akapitzlist">
    <w:name w:val="List Paragraph"/>
    <w:basedOn w:val="Normalny"/>
    <w:uiPriority w:val="34"/>
    <w:qFormat/>
    <w:rsid w:val="003B75AD"/>
    <w:pPr>
      <w:spacing w:after="0" w:line="240" w:lineRule="auto"/>
      <w:ind w:left="720"/>
    </w:pPr>
    <w:rPr>
      <w:rFonts w:eastAsiaTheme="minorHAns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8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umwm.malopolsk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539</Words>
  <Characters>3239</Characters>
  <Application>Microsoft Office Word</Application>
  <DocSecurity>0</DocSecurity>
  <Lines>26</Lines>
  <Paragraphs>7</Paragraphs>
  <ScaleCrop>false</ScaleCrop>
  <Company>UMWM</Company>
  <LinksUpToDate>false</LinksUpToDate>
  <CharactersWithSpaces>3771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Kozłowska, Urszula</dc:creator>
  <cp:keywords/>
  <dc:description/>
  <cp:lastModifiedBy>Kozłowska, Urszula</cp:lastModifiedBy>
  <cp:revision>7</cp:revision>
  <dcterms:created xsi:type="dcterms:W3CDTF">2022-02-03T12:24:00Z</dcterms:created>
  <dcterms:modified xsi:type="dcterms:W3CDTF">2023-08-16T10:39:00Z</dcterms:modified>
</cp:coreProperties>
</file>