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lang w:eastAsia="pl-PL"/>
        </w:rPr>
      </w:pPr>
      <w:bookmarkStart w:id="0" w:name="_GoBack"/>
      <w:bookmarkEnd w:id="0"/>
      <w:r>
        <w:rPr>
          <w:lang w:eastAsia="pl-PL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2740025</wp:posOffset>
            </wp:positionH>
            <wp:positionV relativeFrom="paragraph">
              <wp:posOffset>293370</wp:posOffset>
            </wp:positionV>
            <wp:extent cx="597535" cy="235585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34" t="37695" r="35660" b="44472"/>
                    <a:stretch>
                      <a:fillRect/>
                    </a:stretch>
                  </pic:blipFill>
                  <pic:spPr>
                    <a:xfrm>
                      <a:off x="0" y="0"/>
                      <a:ext cx="597535" cy="23558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4619625</wp:posOffset>
            </wp:positionH>
            <wp:positionV relativeFrom="paragraph">
              <wp:posOffset>0</wp:posOffset>
            </wp:positionV>
            <wp:extent cx="963930" cy="1162050"/>
            <wp:effectExtent l="0" t="0" r="7620" b="0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3930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pl-PL"/>
        </w:rPr>
        <w:drawing>
          <wp:inline distT="0" distB="0" distL="0" distR="0">
            <wp:extent cx="1857375" cy="7905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rFonts w:cstheme="minorHAnsi"/>
          <w:sz w:val="18"/>
          <w:szCs w:val="18"/>
          <w:lang w:eastAsia="pl-PL"/>
        </w:rPr>
      </w:pPr>
      <w:r>
        <w:rPr>
          <w:rFonts w:cstheme="minorHAnsi"/>
          <w:sz w:val="18"/>
          <w:szCs w:val="18"/>
          <w:lang w:eastAsia="pl-PL"/>
        </w:rPr>
        <w:t xml:space="preserve">Szpital Kliniczny im. dr Józefa </w:t>
      </w:r>
    </w:p>
    <w:p>
      <w:pPr>
        <w:spacing w:after="0"/>
        <w:rPr>
          <w:rFonts w:cstheme="minorHAnsi"/>
          <w:sz w:val="18"/>
          <w:szCs w:val="18"/>
          <w:lang w:eastAsia="pl-PL"/>
        </w:rPr>
      </w:pPr>
      <w:r>
        <w:rPr>
          <w:rFonts w:cstheme="minorHAnsi"/>
          <w:sz w:val="18"/>
          <w:szCs w:val="18"/>
          <w:lang w:eastAsia="pl-PL"/>
        </w:rPr>
        <w:t>Babińskiego SPZOZ w Krakowie</w:t>
      </w:r>
      <w:r>
        <w:rPr>
          <w:rFonts w:cstheme="minorHAnsi"/>
          <w:sz w:val="18"/>
          <w:szCs w:val="18"/>
          <w:lang w:eastAsia="pl-PL"/>
        </w:rPr>
        <w:br w:type="textWrapping"/>
      </w:r>
    </w:p>
    <w:p>
      <w:pPr>
        <w:spacing w:after="0"/>
        <w:jc w:val="center"/>
        <w:rPr>
          <w:rFonts w:cstheme="minorHAnsi"/>
          <w:sz w:val="18"/>
          <w:szCs w:val="18"/>
          <w:lang w:eastAsia="pl-PL"/>
        </w:rPr>
      </w:pPr>
      <w:r>
        <w:rPr>
          <w:rFonts w:hint="default" w:ascii="Arial" w:hAnsi="Arial" w:cs="Arial"/>
          <w:sz w:val="14"/>
          <w:szCs w:val="14"/>
          <w:lang w:val="en-US" w:eastAsia="pl-PL"/>
        </w:rPr>
        <w:t>konferencja</w:t>
      </w:r>
      <w:r>
        <w:rPr>
          <w:rFonts w:ascii="Arial" w:hAnsi="Arial" w:cs="Arial"/>
          <w:sz w:val="14"/>
          <w:szCs w:val="14"/>
          <w:lang w:eastAsia="pl-PL"/>
        </w:rPr>
        <w:t xml:space="preserve"> realizowan</w:t>
      </w:r>
      <w:r>
        <w:rPr>
          <w:rFonts w:hint="default" w:ascii="Arial" w:hAnsi="Arial" w:cs="Arial"/>
          <w:sz w:val="14"/>
          <w:szCs w:val="14"/>
          <w:lang w:val="en-US" w:eastAsia="pl-PL"/>
        </w:rPr>
        <w:t>a</w:t>
      </w:r>
      <w:r>
        <w:rPr>
          <w:rFonts w:ascii="Arial" w:hAnsi="Arial" w:cs="Arial"/>
          <w:sz w:val="14"/>
          <w:szCs w:val="14"/>
          <w:lang w:eastAsia="pl-PL"/>
        </w:rPr>
        <w:t xml:space="preserve"> ze środków finansowych Województwa Małopolskiego</w:t>
      </w:r>
    </w:p>
    <w:p>
      <w:pPr>
        <w:spacing w:after="0"/>
        <w:ind w:left="4253" w:firstLine="1134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60325</wp:posOffset>
                </wp:positionV>
                <wp:extent cx="5829300" cy="0"/>
                <wp:effectExtent l="0" t="0" r="19050" b="19050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65pt;margin-top:4.75pt;height:0pt;width:459pt;z-index:251661312;mso-width-relative:page;mso-height-relative:page;" filled="f" stroked="t" coordsize="21600,21600" o:gfxdata="UEsDBAoAAAAAAIdO4kAAAAAAAAAAAAAAAAAEAAAAZHJzL1BLAwQUAAAACACHTuJABEeod9MAAAAF&#10;AQAADwAAAGRycy9kb3ducmV2LnhtbE2OUUvDMBSF3wX/Q7iCby7ZRsXVpkMEYYIMNgX1LW2ubTG5&#10;KUm21X/v1Rd9/DiHc75qPXknjhjTEEjDfKZAILXBDtRpeHl+uLoBkbIha1wg1PCFCdb1+VllShtO&#10;tMPjPneCRyiVRkOf81hKmdoevUmzMCJx9hGiN5kxdtJGc+Jx7+RCqWvpzUD80JsR73tsP/cHr6HZ&#10;xvhWvL+O7u5pp7ZT2oT4uNH68mKubkFknPJfGX70WR1qdmrCgWwSTkOx5KKGVQGC09Viydz8sqwr&#10;+d++/gZQSwMEFAAAAAgAh07iQDX9SNjgAQAAsgMAAA4AAABkcnMvZTJvRG9jLnhtbK1TS27bMBDd&#10;F+gdCO5rKU4cOILlAImRborWQNMDjClKIsIfOIxld9dFb9beq0NKcdp0k0W0oMj5vOF7M1xdH4xm&#10;exlQOVvzs1nJmbTCNcp2Nf92f/dhyRlGsA1oZ2XNjxL59fr9u9XgKzl3vdONDIxALFaDr3kfo6+K&#10;AkUvDeDMeWnJ2bpgINIxdEUTYCB0o4t5WV4WgwuND05IRLJuRiefEMNrAF3bKiE3TjwaaeOIGqSG&#10;SJSwVx75Ot+2baWIX9oWZWS65sQ05pWK0H6X1mK9gqoL4HslpivAa67wgpMBZanoCWoDEdhjUP9B&#10;GSWCQ9fGmXCmGIlkRYjFWflCm689eJm5kNToT6Lj28GKz/ttYKqp+QVnFgw1/PePXz/Fd6seGHUJ&#10;45FdJJUGjxUF39ptmE7otyFRPrTBpD+RYYes7PGkrDxEJsi4WM6vzksSXTz5iudEHzB+lM5QPaQG&#10;aWUTaahg/wkjFaPQp5Bktu5OaZ0bpy0ban55vkjIQMPY0hDQ1ngihLbjDHRHUy5iyIjotGpSdsLB&#10;0O1udWB7oNlY3FzdbBaJKFX7JyyV3gD2Y1x2jVNjVKSHoJWp+bJM35StLYEkuUaB0m7nmmPWLdup&#10;lbnMNHZpVv4+5+znp7b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ARHqHfTAAAABQEAAA8AAAAA&#10;AAAAAQAgAAAAIgAAAGRycy9kb3ducmV2LnhtbFBLAQIUABQAAAAIAIdO4kA1/UjY4AEAALIDAAAO&#10;AAAAAAAAAAEAIAAAACIBAABkcnMvZTJvRG9jLnhtbFBLBQYAAAAABgAGAFkBAAB0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after="0"/>
        <w:jc w:val="center"/>
        <w:rPr>
          <w:rFonts w:ascii="Palatino Linotype" w:hAnsi="Palatino Linotype"/>
          <w:b/>
          <w:bCs/>
          <w:i/>
          <w:sz w:val="28"/>
          <w:szCs w:val="28"/>
        </w:rPr>
      </w:pPr>
    </w:p>
    <w:p>
      <w:pPr>
        <w:pStyle w:val="16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 w:line="440" w:lineRule="atLeast"/>
        <w:jc w:val="center"/>
        <w:rPr>
          <w:rFonts w:hint="default" w:ascii="Times New Roman" w:hAnsi="Times New Roman"/>
          <w:b/>
          <w:bCs/>
          <w:sz w:val="32"/>
          <w:szCs w:val="32"/>
          <w:shd w:val="clear" w:color="auto" w:fill="FFFFFF"/>
          <w:lang w:val="pl-PL"/>
        </w:rPr>
      </w:pPr>
      <w:r>
        <w:rPr>
          <w:rFonts w:ascii="Times New Roman" w:hAnsi="Times New Roman"/>
          <w:b/>
          <w:bCs/>
          <w:sz w:val="32"/>
          <w:szCs w:val="32"/>
          <w:shd w:val="clear" w:color="auto" w:fill="FFFFFF"/>
        </w:rPr>
        <w:t xml:space="preserve">Program </w:t>
      </w:r>
      <w:r>
        <w:rPr>
          <w:rFonts w:hint="default" w:ascii="Times New Roman" w:hAnsi="Times New Roman"/>
          <w:b/>
          <w:bCs/>
          <w:sz w:val="32"/>
          <w:szCs w:val="32"/>
          <w:shd w:val="clear" w:color="auto" w:fill="FFFFFF"/>
          <w:lang w:val="pl-PL"/>
        </w:rPr>
        <w:t>konferencji „ Wsparcie Rodziny w sytuacji zagrożenia uzależnieniem”</w:t>
      </w:r>
    </w:p>
    <w:p>
      <w:pPr>
        <w:pStyle w:val="16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 w:line="440" w:lineRule="atLeast"/>
        <w:jc w:val="center"/>
        <w:rPr>
          <w:rFonts w:hint="default" w:ascii="Times New Roman" w:hAnsi="Times New Roman"/>
          <w:b/>
          <w:bCs/>
          <w:sz w:val="32"/>
          <w:szCs w:val="32"/>
          <w:shd w:val="clear" w:color="auto" w:fill="FFFFFF"/>
          <w:lang w:val="pl-PL"/>
        </w:rPr>
      </w:pPr>
      <w:r>
        <w:rPr>
          <w:rFonts w:hint="default" w:ascii="Times New Roman" w:hAnsi="Times New Roman"/>
          <w:b/>
          <w:bCs/>
          <w:sz w:val="32"/>
          <w:szCs w:val="32"/>
          <w:shd w:val="clear" w:color="auto" w:fill="FFFFFF"/>
          <w:lang w:val="pl-PL"/>
        </w:rPr>
        <w:t>Nowy Sącz 28 lutego 09:00-15:00</w:t>
      </w:r>
    </w:p>
    <w:tbl>
      <w:tblPr>
        <w:tblStyle w:val="17"/>
        <w:tblW w:w="908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8"/>
        <w:gridCol w:w="7244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b/>
                <w:bCs/>
                <w:kern w:val="0"/>
                <w:sz w:val="22"/>
                <w:szCs w:val="22"/>
                <w:lang w:val="pl-PL"/>
              </w:rPr>
              <w:t xml:space="preserve">28 lutego </w:t>
            </w:r>
            <w:r>
              <w:rPr>
                <w:b/>
                <w:bCs/>
                <w:kern w:val="0"/>
                <w:sz w:val="22"/>
                <w:szCs w:val="22"/>
              </w:rPr>
              <w:t>202</w:t>
            </w:r>
            <w:r>
              <w:rPr>
                <w:rFonts w:hint="default"/>
                <w:b/>
                <w:bCs/>
                <w:kern w:val="0"/>
                <w:sz w:val="22"/>
                <w:szCs w:val="22"/>
                <w:lang w:val="pl-PL"/>
              </w:rPr>
              <w:t>4</w:t>
            </w:r>
            <w:r>
              <w:rPr>
                <w:b/>
                <w:bCs/>
                <w:kern w:val="0"/>
                <w:sz w:val="22"/>
                <w:szCs w:val="22"/>
              </w:rPr>
              <w:t>r.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8:30 - 9:00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Rejestracja Uczestników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09:00</w:t>
            </w: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</w:rPr>
              <w:t xml:space="preserve">– </w:t>
            </w: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09:30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Otwarcie spotkania – przywitanie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 xml:space="preserve">Uczestników i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Prelegentów rozpoczęcie spotkania.</w:t>
            </w:r>
          </w:p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Katarzyna Kosik Gajewska - Zastępca Dyrektora Departamentu Zdrowia, Rodziny, Równego Traktowania i Polityki Społecznej Urzędu Marszałkowskiego Województwa Małopolskiego</w:t>
            </w:r>
          </w:p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Marta Mordarska - Radna Województwa Małopolskiego</w:t>
            </w:r>
          </w:p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Karolina Załęga Ekspert Wojewódzki ds. Informacji o Narkotykach i Narkomanii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: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30</w:t>
            </w: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</w:rPr>
              <w:t xml:space="preserve"> – </w:t>
            </w: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10:30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l-PL"/>
              </w:rPr>
              <w:t>Wykład Inauguracyjny:</w:t>
            </w:r>
          </w:p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 xml:space="preserve">dr n. med. Agnieszka Sobuś  - Szpital Kliniczny im. dr. J. Babińskiego w Krakowie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l-PL"/>
              </w:rPr>
              <w:t>„Pacjent z podwójną diagnozą - diagnoza, terapia, rehabilitacja”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pl-PL" w:eastAsia="pl-PL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10:30 - 11:15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hd w:val="clear" w:fill="FFFFFF"/>
              <w:ind w:left="0" w:firstLine="0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pl-PL"/>
              </w:rPr>
              <w:t>Anna Koszyk -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en-US" w:eastAsia="pl-PL"/>
              </w:rPr>
              <w:t xml:space="preserve"> Centrum Terapii Uzależnień w Gorlicach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pl-PL"/>
              </w:rPr>
              <w:t>„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Sytuacja rodziny z problemem uzależnienia i przemocy - różne perspektywy postrzegania trudnej rzeczywistości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l-PL"/>
              </w:rPr>
              <w:t>”</w:t>
            </w:r>
          </w:p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en-US" w:eastAsia="pl-PL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11:15 - 11:45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>Przerwa kawowa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11:45 -</w:t>
            </w: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12:30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 xml:space="preserve">Joanna Szewczyk Kubacka Ochotniczy Hufiec Pracy w Starym Sączu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l-PL"/>
              </w:rPr>
              <w:t>„Wychowanie przez naukę i pracę, szansą na lepszą przyszłość”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12:30 - 13:15</w:t>
            </w:r>
          </w:p>
          <w:p>
            <w:pPr>
              <w:widowControl/>
              <w:suppressAutoHyphens w:val="0"/>
              <w:jc w:val="center"/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</w:pP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  <w:szCs w:val="22"/>
                <w:highlight w:val="yellow"/>
                <w:lang w:val="pl-PL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 xml:space="preserve">podinsp. Chechelski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pl-PL"/>
              </w:rPr>
              <w:t xml:space="preserve">Komenda Wojewódzka Policji w Krakowie, Wydział Prewencji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l-PL"/>
              </w:rPr>
              <w:t>„Zachowania ryzykowne - dziecko w sieci zagrożeń!”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13:15 - 13:45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>Przerwa kawowa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13:45 - 14:30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 xml:space="preserve">Forum dyskusyjne z udziałem zaproszonych Ekspertów, 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>„Wyzwania wychowawczo - profilaktyczne”</w:t>
            </w:r>
          </w:p>
          <w:p>
            <w:pP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>Joanna Szewczyk Ochotniczy Hufiec Pracy w Starym Sączu</w:t>
            </w:r>
          </w:p>
          <w:p>
            <w:pP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 xml:space="preserve"> Anna Koszyk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en-US" w:eastAsia="pl-PL"/>
              </w:rPr>
              <w:t>Centrum Terapii Uzależnień w Gorlicach</w:t>
            </w:r>
          </w:p>
          <w:p>
            <w:pP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>podkom. Hubert Bracik - Wydział Prewencji Komendy Wojewódzkiej Policji w Krakowie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uppressAutoHyphens w:val="0"/>
              <w:jc w:val="center"/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 w:val="22"/>
                <w:szCs w:val="22"/>
                <w:lang w:val="pl-PL"/>
              </w:rPr>
              <w:t>14:30 - 14:45</w:t>
            </w:r>
          </w:p>
        </w:tc>
        <w:tc>
          <w:tcPr>
            <w:tcW w:w="7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1"/>
                <w:sz w:val="22"/>
                <w:szCs w:val="22"/>
                <w:u w:color="000000"/>
                <w:lang w:val="en-US" w:eastAsia="pl-PL" w:bidi="ar-SA"/>
              </w:rPr>
              <w:t>Zakończenie i podsumowanie</w:t>
            </w:r>
          </w:p>
        </w:tc>
      </w:tr>
    </w:tbl>
    <w:p>
      <w:pPr>
        <w:spacing w:after="0"/>
        <w:jc w:val="both"/>
        <w:rPr>
          <w:rFonts w:hint="default" w:ascii="Times New Roman" w:hAnsi="Times New Roman" w:cs="Times New Roman"/>
          <w:bCs/>
          <w:sz w:val="22"/>
          <w:szCs w:val="22"/>
        </w:rPr>
      </w:pPr>
    </w:p>
    <w:sectPr>
      <w:footerReference r:id="rId5" w:type="default"/>
      <w:pgSz w:w="11906" w:h="16838"/>
      <w:pgMar w:top="709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SimSun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Palatino Linotype">
    <w:panose1 w:val="02040502050505030304"/>
    <w:charset w:val="EE"/>
    <w:family w:val="roman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2"/>
        <w:szCs w:val="12"/>
      </w:rPr>
      <w:id w:val="1872568968"/>
      <w:docPartObj>
        <w:docPartGallery w:val="autotext"/>
      </w:docPartObj>
    </w:sdtPr>
    <w:sdtEndPr>
      <w:rPr>
        <w:sz w:val="12"/>
        <w:szCs w:val="12"/>
      </w:rPr>
    </w:sdtEndPr>
    <w:sdtContent>
      <w:sdt>
        <w:sdtPr>
          <w:rPr>
            <w:sz w:val="12"/>
            <w:szCs w:val="12"/>
          </w:rPr>
          <w:id w:val="-1705238520"/>
          <w:docPartObj>
            <w:docPartGallery w:val="autotext"/>
          </w:docPartObj>
        </w:sdtPr>
        <w:sdtEndPr>
          <w:rPr>
            <w:sz w:val="12"/>
            <w:szCs w:val="12"/>
          </w:rPr>
        </w:sdtEndPr>
        <w:sdtContent>
          <w:p>
            <w:pPr>
              <w:pStyle w:val="4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Strona </w:t>
            </w:r>
            <w:r>
              <w:rPr>
                <w:bCs/>
                <w:sz w:val="12"/>
                <w:szCs w:val="12"/>
              </w:rPr>
              <w:fldChar w:fldCharType="begin"/>
            </w:r>
            <w:r>
              <w:rPr>
                <w:bCs/>
                <w:sz w:val="12"/>
                <w:szCs w:val="12"/>
              </w:rPr>
              <w:instrText xml:space="preserve">PAGE</w:instrText>
            </w:r>
            <w:r>
              <w:rPr>
                <w:bCs/>
                <w:sz w:val="12"/>
                <w:szCs w:val="12"/>
              </w:rPr>
              <w:fldChar w:fldCharType="separate"/>
            </w:r>
            <w:r>
              <w:rPr>
                <w:bCs/>
                <w:sz w:val="12"/>
                <w:szCs w:val="12"/>
              </w:rPr>
              <w:t>2</w:t>
            </w:r>
            <w:r>
              <w:rPr>
                <w:bCs/>
                <w:sz w:val="12"/>
                <w:szCs w:val="12"/>
              </w:rPr>
              <w:fldChar w:fldCharType="end"/>
            </w:r>
            <w:r>
              <w:rPr>
                <w:sz w:val="12"/>
                <w:szCs w:val="12"/>
              </w:rPr>
              <w:t xml:space="preserve"> z </w:t>
            </w:r>
            <w:r>
              <w:rPr>
                <w:bCs/>
                <w:sz w:val="12"/>
                <w:szCs w:val="12"/>
              </w:rPr>
              <w:fldChar w:fldCharType="begin"/>
            </w:r>
            <w:r>
              <w:rPr>
                <w:bCs/>
                <w:sz w:val="12"/>
                <w:szCs w:val="12"/>
              </w:rPr>
              <w:instrText xml:space="preserve">NUMPAGES</w:instrText>
            </w:r>
            <w:r>
              <w:rPr>
                <w:bCs/>
                <w:sz w:val="12"/>
                <w:szCs w:val="12"/>
              </w:rPr>
              <w:fldChar w:fldCharType="separate"/>
            </w:r>
            <w:r>
              <w:rPr>
                <w:bCs/>
                <w:sz w:val="12"/>
                <w:szCs w:val="12"/>
              </w:rPr>
              <w:t>2</w:t>
            </w:r>
            <w:r>
              <w:rPr>
                <w:bCs/>
                <w:sz w:val="12"/>
                <w:szCs w:val="12"/>
              </w:rPr>
              <w:fldChar w:fldCharType="end"/>
            </w:r>
          </w:p>
        </w:sdtContent>
      </w:sdt>
    </w:sdtContent>
  </w:sdt>
  <w:p>
    <w:pPr>
      <w:pStyle w:val="4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485"/>
    <w:rsid w:val="00033D95"/>
    <w:rsid w:val="00200D61"/>
    <w:rsid w:val="00241AE4"/>
    <w:rsid w:val="00272AED"/>
    <w:rsid w:val="00343364"/>
    <w:rsid w:val="003A0E9A"/>
    <w:rsid w:val="003C25B6"/>
    <w:rsid w:val="00435078"/>
    <w:rsid w:val="00492BC3"/>
    <w:rsid w:val="004F2C60"/>
    <w:rsid w:val="005E1A4C"/>
    <w:rsid w:val="008303B1"/>
    <w:rsid w:val="008E4B12"/>
    <w:rsid w:val="00922882"/>
    <w:rsid w:val="0099471A"/>
    <w:rsid w:val="009B1616"/>
    <w:rsid w:val="009B7B57"/>
    <w:rsid w:val="00A32547"/>
    <w:rsid w:val="00A532CB"/>
    <w:rsid w:val="00A60132"/>
    <w:rsid w:val="00B960B5"/>
    <w:rsid w:val="00BB18C9"/>
    <w:rsid w:val="00C040B5"/>
    <w:rsid w:val="00C232C9"/>
    <w:rsid w:val="00C70F33"/>
    <w:rsid w:val="00C776E2"/>
    <w:rsid w:val="00CC153E"/>
    <w:rsid w:val="00CC2D56"/>
    <w:rsid w:val="00DE32D9"/>
    <w:rsid w:val="00E32527"/>
    <w:rsid w:val="00F1635B"/>
    <w:rsid w:val="00F81485"/>
    <w:rsid w:val="00FA2C45"/>
    <w:rsid w:val="00FB5AC0"/>
    <w:rsid w:val="00FD79E4"/>
    <w:rsid w:val="07531BA7"/>
    <w:rsid w:val="0D7E2ACF"/>
    <w:rsid w:val="16DB1C34"/>
    <w:rsid w:val="20A97CFD"/>
    <w:rsid w:val="32475A10"/>
    <w:rsid w:val="4C0B19CC"/>
    <w:rsid w:val="52F747B8"/>
    <w:rsid w:val="54E768F4"/>
    <w:rsid w:val="568967AA"/>
    <w:rsid w:val="60BF7A3F"/>
    <w:rsid w:val="64864DA3"/>
    <w:rsid w:val="670D0EB6"/>
    <w:rsid w:val="73ED2A40"/>
    <w:rsid w:val="7C1F16B1"/>
    <w:rsid w:val="7CBD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TML Preformatted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7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8">
    <w:name w:val="Strong"/>
    <w:basedOn w:val="2"/>
    <w:qFormat/>
    <w:uiPriority w:val="22"/>
    <w:rPr>
      <w:b/>
      <w:bCs/>
    </w:rPr>
  </w:style>
  <w:style w:type="table" w:styleId="9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Title"/>
    <w:basedOn w:val="1"/>
    <w:link w:val="15"/>
    <w:qFormat/>
    <w:uiPriority w:val="0"/>
    <w:pPr>
      <w:spacing w:after="0" w:line="240" w:lineRule="auto"/>
      <w:jc w:val="center"/>
    </w:pPr>
    <w:rPr>
      <w:rFonts w:ascii="Times New Roman" w:hAnsi="Times New Roman" w:eastAsia="Times New Roman" w:cs="Times New Roman"/>
      <w:sz w:val="32"/>
      <w:szCs w:val="20"/>
      <w:lang w:eastAsia="pl-PL"/>
    </w:rPr>
  </w:style>
  <w:style w:type="character" w:customStyle="1" w:styleId="11">
    <w:name w:val="Nagłówek Znak"/>
    <w:basedOn w:val="2"/>
    <w:link w:val="5"/>
    <w:qFormat/>
    <w:uiPriority w:val="99"/>
  </w:style>
  <w:style w:type="character" w:customStyle="1" w:styleId="12">
    <w:name w:val="Stopka Znak"/>
    <w:basedOn w:val="2"/>
    <w:link w:val="4"/>
    <w:qFormat/>
    <w:uiPriority w:val="99"/>
  </w:style>
  <w:style w:type="paragraph" w:styleId="13">
    <w:name w:val="List Paragraph"/>
    <w:basedOn w:val="1"/>
    <w:qFormat/>
    <w:uiPriority w:val="34"/>
    <w:pPr>
      <w:ind w:left="720"/>
      <w:contextualSpacing/>
    </w:pPr>
    <w:rPr>
      <w:rFonts w:ascii="Calibri" w:hAnsi="Calibri" w:eastAsia="Calibri" w:cs="Times New Roman"/>
    </w:rPr>
  </w:style>
  <w:style w:type="character" w:customStyle="1" w:styleId="14">
    <w:name w:val="Nierozpoznana wzmianka1"/>
    <w:basedOn w:val="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Tytuł Znak"/>
    <w:basedOn w:val="2"/>
    <w:link w:val="10"/>
    <w:qFormat/>
    <w:uiPriority w:val="0"/>
    <w:rPr>
      <w:rFonts w:ascii="Times New Roman" w:hAnsi="Times New Roman" w:eastAsia="Times New Roman" w:cs="Times New Roman"/>
      <w:sz w:val="32"/>
      <w:szCs w:val="20"/>
      <w:lang w:eastAsia="pl-PL"/>
    </w:rPr>
  </w:style>
  <w:style w:type="paragraph" w:customStyle="1" w:styleId="16">
    <w:name w:val="Domyśln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 Neue" w:hAnsi="Helvetica Neue" w:eastAsia="Arial Unicode MS" w:cs="Arial Unicode MS"/>
      <w:color w:val="000000"/>
      <w:sz w:val="22"/>
      <w:szCs w:val="22"/>
      <w:u w:color="000000"/>
      <w:lang w:val="pl-PL" w:eastAsia="pl-PL" w:bidi="ar-SA"/>
    </w:rPr>
  </w:style>
  <w:style w:type="table" w:customStyle="1" w:styleId="17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70163B-1F61-4F07-9A5F-77EE1ECF4E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UMWM</Company>
  <Pages>1</Pages>
  <Words>769</Words>
  <Characters>4617</Characters>
  <Lines>38</Lines>
  <Paragraphs>10</Paragraphs>
  <TotalTime>54</TotalTime>
  <ScaleCrop>false</ScaleCrop>
  <LinksUpToDate>false</LinksUpToDate>
  <CharactersWithSpaces>5376</CharactersWithSpaces>
  <Application>WPS Office_12.2.0.13359_F1E327BC-269C-435d-A152-05C5408002CA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2023-10-11T09:41:00Z</dcterms:created>
  <dc:creator>Woźniak, Wioletta</dc:creator>
  <cp:lastModifiedBy>Karolina Załęga</cp:lastModifiedBy>
  <dcterms:modified xsi:type="dcterms:W3CDTF">2024-01-31T08:44:43Z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1045-12.2.0.13359</vt:lpwstr>
  </property>
  <property fmtid="{D5CDD505-2E9C-101B-9397-08002B2CF9AE}" pid="3" name="ICV">
    <vt:lpwstr>0A7A934C4EC048ACB3A98B2DA0F2E570_13</vt:lpwstr>
  </property>
</Properties>
</file>