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FD7" w:rsidRPr="00C576C1" w:rsidRDefault="00B63FD7" w:rsidP="00F87737">
      <w:pPr>
        <w:spacing w:after="0" w:line="276" w:lineRule="auto"/>
        <w:jc w:val="right"/>
        <w:rPr>
          <w:rFonts w:ascii="Arial" w:hAnsi="Arial" w:cs="Arial"/>
        </w:rPr>
      </w:pPr>
      <w:r w:rsidRPr="00C576C1">
        <w:rPr>
          <w:rFonts w:ascii="Arial" w:hAnsi="Arial" w:cs="Arial"/>
        </w:rPr>
        <w:t xml:space="preserve">Załącznik nr 2 </w:t>
      </w:r>
    </w:p>
    <w:p w:rsidR="00B63FD7" w:rsidRPr="00C576C1" w:rsidRDefault="00B63FD7" w:rsidP="00F87737">
      <w:pPr>
        <w:spacing w:after="0" w:line="276" w:lineRule="auto"/>
        <w:jc w:val="right"/>
        <w:rPr>
          <w:rFonts w:ascii="Arial" w:hAnsi="Arial" w:cs="Arial"/>
        </w:rPr>
      </w:pPr>
      <w:r w:rsidRPr="00C576C1">
        <w:rPr>
          <w:rFonts w:ascii="Arial" w:hAnsi="Arial" w:cs="Arial"/>
        </w:rPr>
        <w:t xml:space="preserve">do Regulaminu naboru Kandydatów i Kandydatek </w:t>
      </w:r>
    </w:p>
    <w:p w:rsidR="00B63FD7" w:rsidRPr="00C576C1" w:rsidRDefault="003527D9" w:rsidP="00F87737">
      <w:pPr>
        <w:spacing w:after="0" w:line="276" w:lineRule="auto"/>
        <w:jc w:val="right"/>
        <w:rPr>
          <w:rFonts w:ascii="Arial" w:hAnsi="Arial" w:cs="Arial"/>
        </w:rPr>
      </w:pPr>
      <w:r w:rsidRPr="00C576C1">
        <w:rPr>
          <w:rFonts w:ascii="Arial" w:hAnsi="Arial" w:cs="Arial"/>
        </w:rPr>
        <w:t xml:space="preserve">na członków </w:t>
      </w:r>
      <w:r w:rsidR="00B63FD7" w:rsidRPr="00C576C1">
        <w:rPr>
          <w:rFonts w:ascii="Arial" w:hAnsi="Arial" w:cs="Arial"/>
        </w:rPr>
        <w:t xml:space="preserve">do Rady ds. Równego Traktowania i Praw Rodziny </w:t>
      </w:r>
    </w:p>
    <w:p w:rsidR="008C7A04" w:rsidRPr="00C576C1" w:rsidRDefault="00B63FD7" w:rsidP="00F87737">
      <w:pPr>
        <w:spacing w:after="0" w:line="276" w:lineRule="auto"/>
        <w:jc w:val="right"/>
        <w:rPr>
          <w:rFonts w:ascii="Arial" w:hAnsi="Arial" w:cs="Arial"/>
        </w:rPr>
      </w:pPr>
      <w:r w:rsidRPr="00C576C1">
        <w:rPr>
          <w:rFonts w:ascii="Arial" w:hAnsi="Arial" w:cs="Arial"/>
        </w:rPr>
        <w:t>na lata 2021 – 2023</w:t>
      </w:r>
    </w:p>
    <w:p w:rsidR="00B63FD7" w:rsidRPr="00C576C1" w:rsidRDefault="00B63FD7" w:rsidP="00F87737">
      <w:pPr>
        <w:spacing w:after="0" w:line="276" w:lineRule="auto"/>
        <w:jc w:val="center"/>
        <w:rPr>
          <w:rFonts w:ascii="Arial" w:hAnsi="Arial" w:cs="Arial"/>
        </w:rPr>
      </w:pPr>
    </w:p>
    <w:p w:rsidR="00672DA4" w:rsidRPr="00C576C1" w:rsidRDefault="00672DA4" w:rsidP="00F87737">
      <w:pPr>
        <w:spacing w:after="0" w:line="276" w:lineRule="auto"/>
        <w:jc w:val="center"/>
        <w:rPr>
          <w:rFonts w:ascii="Arial" w:hAnsi="Arial" w:cs="Arial"/>
          <w:b/>
        </w:rPr>
      </w:pPr>
    </w:p>
    <w:p w:rsidR="00B63FD7" w:rsidRPr="00C576C1" w:rsidRDefault="00B63FD7" w:rsidP="00F87737">
      <w:pPr>
        <w:spacing w:after="0" w:line="276" w:lineRule="auto"/>
        <w:jc w:val="center"/>
        <w:rPr>
          <w:rFonts w:ascii="Arial" w:hAnsi="Arial" w:cs="Arial"/>
          <w:b/>
        </w:rPr>
      </w:pPr>
      <w:r w:rsidRPr="00C576C1">
        <w:rPr>
          <w:rFonts w:ascii="Arial" w:hAnsi="Arial" w:cs="Arial"/>
          <w:b/>
        </w:rPr>
        <w:t>Klauzula informacyjna</w:t>
      </w:r>
    </w:p>
    <w:p w:rsidR="006A6B9A" w:rsidRPr="00C576C1" w:rsidRDefault="006A6B9A" w:rsidP="00F87737">
      <w:pPr>
        <w:spacing w:after="0" w:line="276" w:lineRule="auto"/>
        <w:jc w:val="center"/>
        <w:rPr>
          <w:rFonts w:ascii="Arial" w:hAnsi="Arial" w:cs="Arial"/>
          <w:b/>
        </w:rPr>
      </w:pP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  <w:u w:val="single"/>
        </w:rPr>
      </w:pPr>
      <w:r w:rsidRPr="00C576C1">
        <w:rPr>
          <w:rFonts w:ascii="Arial" w:eastAsia="Calibri" w:hAnsi="Arial" w:cs="Arial"/>
          <w:b/>
          <w:bCs/>
          <w:color w:val="000000"/>
          <w:u w:val="single"/>
        </w:rPr>
        <w:t>Informacje podawane w przypadku pozyskiwania danych w sposób inny niż od osoby, której dane dotyczą:</w:t>
      </w:r>
    </w:p>
    <w:p w:rsidR="00C576C1" w:rsidRPr="00C576C1" w:rsidRDefault="00C576C1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  <w:u w:val="single"/>
        </w:rPr>
      </w:pP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  <w:r w:rsidRPr="00C576C1">
        <w:rPr>
          <w:rFonts w:ascii="Arial" w:eastAsia="Calibri" w:hAnsi="Arial" w:cs="Arial"/>
          <w:color w:val="000000"/>
        </w:rPr>
        <w:t>Zgodnie z art. 13 ust. 1−2 rozporządzenia Parlamentu Europejskiego i Rady (UE) 2016/679 z 27.04.2016 r. w sprawie ochrony osób fizycznych w związku z przetwarzaniem danych osobowych i w sprawie swobodnego przepływu takich danych oraz uchylenia dyrektywy 95/46/WE (ogólne rozporządzenie o ochronie danych) zwanego dalej RODO – informuje się, że:</w:t>
      </w:r>
    </w:p>
    <w:p w:rsidR="00C576C1" w:rsidRPr="00C576C1" w:rsidRDefault="00C576C1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Administrator danych osobowych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  <w:r w:rsidRPr="00C576C1">
        <w:rPr>
          <w:rFonts w:ascii="Arial" w:eastAsia="Calibri" w:hAnsi="Arial" w:cs="Arial"/>
          <w:color w:val="000000"/>
        </w:rPr>
        <w:t xml:space="preserve">Administratorem danych osobowych jest Województwo Małopolskie, z siedzibą w Krakowie, </w:t>
      </w:r>
      <w:r w:rsidRPr="00C576C1">
        <w:rPr>
          <w:rFonts w:ascii="Arial" w:eastAsia="Calibri" w:hAnsi="Arial" w:cs="Arial"/>
          <w:color w:val="000000"/>
        </w:rPr>
        <w:br/>
        <w:t>ul. Basztowa 22, 31-156 Kraków, adres do korespondencji: Urząd Marszałkowski Województwa Małopolskiego, ul. Racławicka 56, 30-0</w:t>
      </w:r>
      <w:bookmarkStart w:id="0" w:name="_GoBack"/>
      <w:bookmarkEnd w:id="0"/>
      <w:r w:rsidRPr="00C576C1">
        <w:rPr>
          <w:rFonts w:ascii="Arial" w:eastAsia="Calibri" w:hAnsi="Arial" w:cs="Arial"/>
          <w:color w:val="000000"/>
        </w:rPr>
        <w:t>17 Kraków.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Inspektor Ochrony Danych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  <w:r w:rsidRPr="00C576C1">
        <w:rPr>
          <w:rFonts w:ascii="Arial" w:eastAsia="Calibri" w:hAnsi="Arial" w:cs="Arial"/>
          <w:color w:val="000000"/>
        </w:rPr>
        <w:t xml:space="preserve">Dane kontaktowe Inspektora Ochrony Danych – adres do korespondencji: </w:t>
      </w:r>
      <w:r w:rsidR="00096DDF" w:rsidRPr="00C576C1">
        <w:rPr>
          <w:rFonts w:ascii="Arial" w:eastAsia="Calibri" w:hAnsi="Arial" w:cs="Arial"/>
          <w:color w:val="000000"/>
        </w:rPr>
        <w:t xml:space="preserve">Katarzyna Wojtyła - </w:t>
      </w:r>
      <w:r w:rsidRPr="00C576C1">
        <w:rPr>
          <w:rFonts w:ascii="Arial" w:eastAsia="Calibri" w:hAnsi="Arial" w:cs="Arial"/>
          <w:color w:val="000000"/>
        </w:rPr>
        <w:t xml:space="preserve">Inspektor Ochrony Danych UMWM, Urząd Marszałkowski Województwa Małopolskiego, ul. Racławicka 56, 30-017 Kraków; email: </w:t>
      </w:r>
      <w:hyperlink r:id="rId5" w:history="1">
        <w:r w:rsidRPr="00C576C1">
          <w:rPr>
            <w:rFonts w:ascii="Arial" w:eastAsia="Calibri" w:hAnsi="Arial" w:cs="Arial"/>
            <w:color w:val="0563C1"/>
            <w:u w:val="single"/>
          </w:rPr>
          <w:t>iodo@umwm.malopolska.pl</w:t>
        </w:r>
      </w:hyperlink>
      <w:r w:rsidRPr="00C576C1">
        <w:rPr>
          <w:rFonts w:ascii="Arial" w:eastAsia="Calibri" w:hAnsi="Arial" w:cs="Arial"/>
          <w:color w:val="0000FF"/>
        </w:rPr>
        <w:t xml:space="preserve"> </w:t>
      </w:r>
      <w:r w:rsidRPr="00C576C1">
        <w:rPr>
          <w:rFonts w:ascii="Arial" w:eastAsia="Calibri" w:hAnsi="Arial" w:cs="Arial"/>
        </w:rPr>
        <w:t xml:space="preserve">lub pismem na adres: </w:t>
      </w:r>
      <w:r w:rsidRPr="00C576C1">
        <w:rPr>
          <w:rFonts w:ascii="Arial" w:eastAsia="Calibri" w:hAnsi="Arial" w:cs="Arial"/>
          <w:color w:val="000000"/>
        </w:rPr>
        <w:t>Inspektor Ochrony Danych UMWM, ul. Racławicka 56, 30-017 Kraków.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Cele przetwarzania danych i podstawy prawne przetwarzania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  <w:r w:rsidRPr="00C576C1">
        <w:rPr>
          <w:rFonts w:ascii="Arial" w:eastAsia="Calibri" w:hAnsi="Arial" w:cs="Arial"/>
          <w:color w:val="000000"/>
        </w:rPr>
        <w:t>Administrator będzie przetwarzać dane osobowe w celu rekrutacji do Rady ds. Równego Traktowania i Praw Rodziny na lata 2021-2023.</w:t>
      </w:r>
    </w:p>
    <w:p w:rsidR="00314865" w:rsidRPr="00C576C1" w:rsidRDefault="00314865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</w:rPr>
      </w:pPr>
      <w:r w:rsidRPr="00C576C1">
        <w:rPr>
          <w:rFonts w:ascii="Arial" w:eastAsia="Calibri" w:hAnsi="Arial" w:cs="Arial"/>
        </w:rPr>
        <w:t xml:space="preserve">Podstawę przetwarzania danych osobowych stanowi </w:t>
      </w:r>
      <w:r w:rsidR="0067332C" w:rsidRPr="00C576C1">
        <w:rPr>
          <w:rFonts w:ascii="Arial" w:eastAsia="Calibri" w:hAnsi="Arial" w:cs="Arial"/>
        </w:rPr>
        <w:t>a</w:t>
      </w:r>
      <w:r w:rsidRPr="00C576C1">
        <w:rPr>
          <w:rFonts w:ascii="Arial" w:eastAsia="Calibri" w:hAnsi="Arial" w:cs="Arial"/>
        </w:rPr>
        <w:t xml:space="preserve">rt. 6 ust. 1 lit. e RODO w zw. z art. 11 ust. 2 pkt 9 ustawy z dnia 5 czerwca 1998 r. o samorządzie województwa (t. j. Dz. U. z 2020 r. poz. 1668 z </w:t>
      </w:r>
      <w:proofErr w:type="spellStart"/>
      <w:r w:rsidRPr="00C576C1">
        <w:rPr>
          <w:rFonts w:ascii="Arial" w:eastAsia="Calibri" w:hAnsi="Arial" w:cs="Arial"/>
        </w:rPr>
        <w:t>późn</w:t>
      </w:r>
      <w:proofErr w:type="spellEnd"/>
      <w:r w:rsidRPr="00C576C1">
        <w:rPr>
          <w:rFonts w:ascii="Arial" w:eastAsia="Calibri" w:hAnsi="Arial" w:cs="Arial"/>
        </w:rPr>
        <w:t>. zm.)</w:t>
      </w:r>
      <w:r w:rsidR="0067332C" w:rsidRPr="00C576C1">
        <w:rPr>
          <w:rFonts w:ascii="Arial" w:eastAsia="Calibri" w:hAnsi="Arial" w:cs="Arial"/>
        </w:rPr>
        <w:t>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</w:rPr>
      </w:pPr>
    </w:p>
    <w:p w:rsidR="00314865" w:rsidRPr="00C576C1" w:rsidRDefault="0067332C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</w:rPr>
      </w:pPr>
      <w:r w:rsidRPr="00C576C1">
        <w:rPr>
          <w:rFonts w:ascii="Arial" w:eastAsia="Calibri" w:hAnsi="Arial" w:cs="Arial"/>
          <w:b/>
          <w:bCs/>
        </w:rPr>
        <w:t>Obowiązek podania danych i konsekwencje niepodania danych</w:t>
      </w:r>
    </w:p>
    <w:p w:rsidR="0067332C" w:rsidRPr="00C576C1" w:rsidRDefault="0067332C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Cs/>
        </w:rPr>
      </w:pPr>
      <w:r w:rsidRPr="00C576C1">
        <w:rPr>
          <w:rFonts w:ascii="Arial" w:eastAsia="Calibri" w:hAnsi="Arial" w:cs="Arial"/>
          <w:bCs/>
        </w:rPr>
        <w:t>Podanie danych osobowych jest konieczne dla oceny kandydatury w procesie rekrutacji do Rady ds. Równego Traktowania i Praw Rodziny na lata 2021-2023 wykonywanym w ramach zadań ustawowych samorządu województwa. W przypadku niepodania danych kandydatura nie będzie oceniana w w/w procesie rekrutacji.</w:t>
      </w:r>
    </w:p>
    <w:p w:rsidR="00314865" w:rsidRPr="00C576C1" w:rsidRDefault="00314865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 xml:space="preserve">Okres przechowywania danych </w:t>
      </w:r>
    </w:p>
    <w:p w:rsidR="00425369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FF0000"/>
        </w:rPr>
      </w:pPr>
      <w:r w:rsidRPr="00C576C1">
        <w:rPr>
          <w:rFonts w:ascii="Arial" w:eastAsia="Calibri" w:hAnsi="Arial" w:cs="Arial"/>
          <w:color w:val="000000"/>
        </w:rPr>
        <w:t>Dane osobowe będą przechowywane przez okres</w:t>
      </w:r>
      <w:r w:rsidRPr="00C576C1">
        <w:rPr>
          <w:rFonts w:ascii="Arial" w:eastAsia="Calibri" w:hAnsi="Arial" w:cs="Arial"/>
          <w:color w:val="FF0000"/>
        </w:rPr>
        <w:t xml:space="preserve"> </w:t>
      </w:r>
      <w:r w:rsidRPr="00C576C1">
        <w:rPr>
          <w:rFonts w:ascii="Arial" w:eastAsia="Calibri" w:hAnsi="Arial" w:cs="Arial"/>
        </w:rPr>
        <w:t xml:space="preserve">wynikający z obowiązujących regulacji z zakresu postępowania z materiałami archiwalnymi i inną dokumentacją </w:t>
      </w:r>
      <w:r w:rsidRPr="00C576C1">
        <w:rPr>
          <w:rFonts w:ascii="Arial" w:eastAsia="Calibri" w:hAnsi="Arial" w:cs="Arial"/>
          <w:color w:val="000000"/>
        </w:rPr>
        <w:t xml:space="preserve">zgodnie z kategorią archiwalną określoną w jednolitym rzeczowym wykazie akt organów samorządu województwa i urzędów marszałkowskich stanowiących załącznik nr 4 do rozporządzenia Prezesa Rady Ministrów z dnia 18 stycznia 2011 r. w sprawie instrukcji kancelaryjnej, jednolitych rzeczowych </w:t>
      </w:r>
      <w:r w:rsidRPr="00C576C1">
        <w:rPr>
          <w:rFonts w:ascii="Arial" w:eastAsia="Calibri" w:hAnsi="Arial" w:cs="Arial"/>
          <w:color w:val="000000"/>
        </w:rPr>
        <w:lastRenderedPageBreak/>
        <w:t xml:space="preserve">wykazów akt oraz instrukcji w sprawie organizacji archiwów zakładowych (D.U. nr 14, poz. 67 z </w:t>
      </w:r>
      <w:proofErr w:type="spellStart"/>
      <w:r w:rsidRPr="00C576C1">
        <w:rPr>
          <w:rFonts w:ascii="Arial" w:eastAsia="Calibri" w:hAnsi="Arial" w:cs="Arial"/>
          <w:color w:val="000000"/>
        </w:rPr>
        <w:t>późn</w:t>
      </w:r>
      <w:proofErr w:type="spellEnd"/>
      <w:r w:rsidRPr="00C576C1">
        <w:rPr>
          <w:rFonts w:ascii="Arial" w:eastAsia="Calibri" w:hAnsi="Arial" w:cs="Arial"/>
          <w:color w:val="000000"/>
        </w:rPr>
        <w:t xml:space="preserve">. zm.). </w:t>
      </w: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color w:val="FF0000"/>
        </w:rPr>
      </w:pPr>
      <w:r w:rsidRPr="00C576C1">
        <w:rPr>
          <w:rFonts w:ascii="Arial" w:eastAsia="Calibri" w:hAnsi="Arial" w:cs="Arial"/>
          <w:b/>
          <w:bCs/>
        </w:rPr>
        <w:t>Kategorie danych osobowych</w:t>
      </w:r>
    </w:p>
    <w:p w:rsidR="006A6B9A" w:rsidRPr="00C576C1" w:rsidRDefault="00314865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</w:rPr>
      </w:pPr>
      <w:r w:rsidRPr="00C576C1">
        <w:rPr>
          <w:rFonts w:ascii="Arial" w:eastAsia="Calibri" w:hAnsi="Arial" w:cs="Arial"/>
        </w:rPr>
        <w:t>Administrator może</w:t>
      </w:r>
      <w:r w:rsidR="006A6B9A" w:rsidRPr="00C576C1">
        <w:rPr>
          <w:rFonts w:ascii="Arial" w:eastAsia="Calibri" w:hAnsi="Arial" w:cs="Arial"/>
        </w:rPr>
        <w:t xml:space="preserve"> przetwarzać następujące kategorie danych, tj.: imię i nazwisko, numer telefonu, </w:t>
      </w:r>
      <w:r w:rsidRPr="00C576C1">
        <w:rPr>
          <w:rFonts w:ascii="Arial" w:eastAsia="Calibri" w:hAnsi="Arial" w:cs="Arial"/>
        </w:rPr>
        <w:t xml:space="preserve">adres e-mail, adres do korespondencji, a jeżeli </w:t>
      </w:r>
      <w:r w:rsidR="0067332C" w:rsidRPr="00C576C1">
        <w:rPr>
          <w:rFonts w:ascii="Arial" w:eastAsia="Calibri" w:hAnsi="Arial" w:cs="Arial"/>
        </w:rPr>
        <w:t>Pan/Pani zawrze w formularzu zgłoszeniowym dodatkowe informacje to także</w:t>
      </w:r>
      <w:r w:rsidRPr="00C576C1">
        <w:rPr>
          <w:rFonts w:ascii="Arial" w:eastAsia="Calibri" w:hAnsi="Arial" w:cs="Arial"/>
        </w:rPr>
        <w:t xml:space="preserve"> </w:t>
      </w:r>
      <w:r w:rsidR="0067332C" w:rsidRPr="00C576C1">
        <w:rPr>
          <w:rFonts w:ascii="Arial" w:eastAsia="Calibri" w:hAnsi="Arial" w:cs="Arial"/>
        </w:rPr>
        <w:t>miejsca</w:t>
      </w:r>
      <w:r w:rsidRPr="00C576C1">
        <w:rPr>
          <w:rFonts w:ascii="Arial" w:eastAsia="Calibri" w:hAnsi="Arial" w:cs="Arial"/>
        </w:rPr>
        <w:t xml:space="preserve"> </w:t>
      </w:r>
      <w:r w:rsidR="0067332C" w:rsidRPr="00C576C1">
        <w:rPr>
          <w:rFonts w:ascii="Arial" w:eastAsia="Calibri" w:hAnsi="Arial" w:cs="Arial"/>
        </w:rPr>
        <w:t>zatrudnienia</w:t>
      </w:r>
      <w:r w:rsidR="006A6B9A" w:rsidRPr="00C576C1">
        <w:rPr>
          <w:rFonts w:ascii="Arial" w:eastAsia="Calibri" w:hAnsi="Arial" w:cs="Arial"/>
        </w:rPr>
        <w:t xml:space="preserve">, zawód, </w:t>
      </w:r>
      <w:r w:rsidR="0067332C" w:rsidRPr="00C576C1">
        <w:rPr>
          <w:rFonts w:ascii="Arial" w:eastAsia="Calibri" w:hAnsi="Arial" w:cs="Arial"/>
        </w:rPr>
        <w:t>wykształcenie</w:t>
      </w:r>
      <w:r w:rsidR="006511BA" w:rsidRPr="00C576C1">
        <w:rPr>
          <w:rFonts w:ascii="Arial" w:eastAsia="Calibri" w:hAnsi="Arial" w:cs="Arial"/>
        </w:rPr>
        <w:t>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454" w:hanging="454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Prawa osób, których dane dotyczą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</w:rPr>
      </w:pPr>
      <w:r w:rsidRPr="00C576C1">
        <w:rPr>
          <w:rFonts w:ascii="Arial" w:eastAsia="Calibri" w:hAnsi="Arial" w:cs="Arial"/>
          <w:color w:val="000000"/>
        </w:rPr>
        <w:t xml:space="preserve">Osoba, której dane dotyczą posiada prawo dostępu do treści swoich danych oraz prawo ich: sprostowania, ograniczenia przetwarzania i usunięcia. </w:t>
      </w:r>
      <w:r w:rsidRPr="00C576C1">
        <w:rPr>
          <w:rFonts w:ascii="Arial" w:eastAsia="Calibri" w:hAnsi="Arial" w:cs="Arial"/>
        </w:rPr>
        <w:t xml:space="preserve">Szczegółowe zasady korzystania z ww. uprawnień regulują art. 15-18 RODO. 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454" w:hanging="454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Prawo wniesienia skargi do organu nadzorczego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  <w:r w:rsidRPr="00C576C1">
        <w:rPr>
          <w:rFonts w:ascii="Arial" w:eastAsia="Calibri" w:hAnsi="Arial" w:cs="Arial"/>
          <w:color w:val="000000"/>
        </w:rPr>
        <w:t>Osoba której dane dotyczą ma prawo do wniesienia skargi do organu nadzorczego, którym w Polsce jest Prezes Urzędu Ochrony Danych Osobowych.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b/>
          <w:bCs/>
          <w:color w:val="000000"/>
        </w:rPr>
        <w:t>Odbiorcy danych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  <w:r w:rsidRPr="00C576C1">
        <w:rPr>
          <w:rFonts w:ascii="Arial" w:eastAsia="Calibri" w:hAnsi="Arial" w:cs="Arial"/>
          <w:color w:val="000000"/>
        </w:rPr>
        <w:t>Dane osobowe mogą zostać ujawnione podmiotom upoważniony</w:t>
      </w:r>
      <w:r w:rsidR="00425369" w:rsidRPr="00C576C1">
        <w:rPr>
          <w:rFonts w:ascii="Arial" w:eastAsia="Calibri" w:hAnsi="Arial" w:cs="Arial"/>
          <w:color w:val="000000"/>
        </w:rPr>
        <w:t xml:space="preserve">m na podstawie przepisów prawa </w:t>
      </w:r>
      <w:r w:rsidRPr="00C576C1">
        <w:rPr>
          <w:rFonts w:ascii="Arial" w:eastAsia="Calibri" w:hAnsi="Arial" w:cs="Arial"/>
          <w:color w:val="000000"/>
        </w:rPr>
        <w:t>tj. organom kontrolnym i nadzorczym n</w:t>
      </w:r>
      <w:r w:rsidR="00314865" w:rsidRPr="00C576C1">
        <w:rPr>
          <w:rFonts w:ascii="Arial" w:eastAsia="Calibri" w:hAnsi="Arial" w:cs="Arial"/>
          <w:color w:val="000000"/>
        </w:rPr>
        <w:t>p. Najwyższej Izbie Kontroli</w:t>
      </w:r>
      <w:r w:rsidRPr="00C576C1">
        <w:rPr>
          <w:rFonts w:ascii="Arial" w:eastAsia="Calibri" w:hAnsi="Arial" w:cs="Arial"/>
          <w:color w:val="000000"/>
        </w:rPr>
        <w:t>, sądom, organom ścigania i innym właściwym podmiotom.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  <w:b/>
          <w:bCs/>
          <w:color w:val="000000"/>
        </w:rPr>
      </w:pPr>
    </w:p>
    <w:p w:rsidR="006A6B9A" w:rsidRPr="00C576C1" w:rsidRDefault="006A6B9A" w:rsidP="00C576C1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ind w:left="340" w:hanging="340"/>
        <w:jc w:val="both"/>
        <w:rPr>
          <w:rFonts w:ascii="Arial" w:eastAsia="Calibri" w:hAnsi="Arial" w:cs="Arial"/>
          <w:b/>
          <w:bCs/>
        </w:rPr>
      </w:pPr>
      <w:r w:rsidRPr="00C576C1">
        <w:rPr>
          <w:rFonts w:ascii="Arial" w:eastAsia="Calibri" w:hAnsi="Arial" w:cs="Arial"/>
          <w:b/>
          <w:bCs/>
        </w:rPr>
        <w:t>Informacja dotycząca zautomatyzowanego pr</w:t>
      </w:r>
      <w:r w:rsidR="00C576C1" w:rsidRPr="00C576C1">
        <w:rPr>
          <w:rFonts w:ascii="Arial" w:eastAsia="Calibri" w:hAnsi="Arial" w:cs="Arial"/>
          <w:b/>
          <w:bCs/>
        </w:rPr>
        <w:t xml:space="preserve">zetwarzania danych osobowych, w </w:t>
      </w:r>
      <w:r w:rsidRPr="00C576C1">
        <w:rPr>
          <w:rFonts w:ascii="Arial" w:eastAsia="Calibri" w:hAnsi="Arial" w:cs="Arial"/>
          <w:b/>
          <w:bCs/>
        </w:rPr>
        <w:t>tym profilowania</w:t>
      </w:r>
    </w:p>
    <w:p w:rsidR="006A6B9A" w:rsidRPr="00C576C1" w:rsidRDefault="006A6B9A" w:rsidP="00F87737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Calibri" w:hAnsi="Arial" w:cs="Arial"/>
        </w:rPr>
      </w:pPr>
      <w:r w:rsidRPr="00C576C1">
        <w:rPr>
          <w:rFonts w:ascii="Arial" w:eastAsia="Calibri" w:hAnsi="Arial" w:cs="Arial"/>
        </w:rPr>
        <w:t>Dane osobowe nie będą przetwarzane w sposób zautomatyzowany, w tym również profilowany.</w:t>
      </w:r>
    </w:p>
    <w:p w:rsidR="006A6B9A" w:rsidRPr="00C576C1" w:rsidRDefault="006A6B9A" w:rsidP="00F87737">
      <w:pPr>
        <w:spacing w:line="276" w:lineRule="auto"/>
        <w:rPr>
          <w:rFonts w:ascii="Arial" w:eastAsia="Calibri" w:hAnsi="Arial" w:cs="Arial"/>
        </w:rPr>
      </w:pPr>
    </w:p>
    <w:p w:rsidR="006A6B9A" w:rsidRPr="00C576C1" w:rsidRDefault="006A6B9A" w:rsidP="00F87737">
      <w:pPr>
        <w:spacing w:after="0" w:line="276" w:lineRule="auto"/>
        <w:jc w:val="center"/>
        <w:rPr>
          <w:rFonts w:ascii="Arial" w:hAnsi="Arial" w:cs="Arial"/>
          <w:b/>
        </w:rPr>
      </w:pPr>
    </w:p>
    <w:sectPr w:rsidR="006A6B9A" w:rsidRPr="00C576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7A98"/>
    <w:multiLevelType w:val="hybridMultilevel"/>
    <w:tmpl w:val="05001554"/>
    <w:lvl w:ilvl="0" w:tplc="88826A88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9A54B3"/>
    <w:multiLevelType w:val="hybridMultilevel"/>
    <w:tmpl w:val="2CCAA2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0C715F"/>
    <w:multiLevelType w:val="hybridMultilevel"/>
    <w:tmpl w:val="F3B4F6C4"/>
    <w:lvl w:ilvl="0" w:tplc="871A77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681A0F"/>
    <w:multiLevelType w:val="hybridMultilevel"/>
    <w:tmpl w:val="B1B4BD2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41C"/>
    <w:rsid w:val="00096DDF"/>
    <w:rsid w:val="001358AE"/>
    <w:rsid w:val="00234632"/>
    <w:rsid w:val="00314865"/>
    <w:rsid w:val="003527D9"/>
    <w:rsid w:val="00425369"/>
    <w:rsid w:val="006511BA"/>
    <w:rsid w:val="00672DA4"/>
    <w:rsid w:val="0067332C"/>
    <w:rsid w:val="006A6B9A"/>
    <w:rsid w:val="00820818"/>
    <w:rsid w:val="008C7A04"/>
    <w:rsid w:val="00B63FD7"/>
    <w:rsid w:val="00C576C1"/>
    <w:rsid w:val="00D6641C"/>
    <w:rsid w:val="00F8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CA6E"/>
  <w15:chartTrackingRefBased/>
  <w15:docId w15:val="{7D352775-BDB7-49B4-9984-F3CF95E4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76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umwm.malopols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532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</vt:lpstr>
    </vt:vector>
  </TitlesOfParts>
  <Company>UMWM</Company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</dc:title>
  <dc:subject/>
  <dc:creator>Salwińska, Anna</dc:creator>
  <cp:keywords/>
  <dc:description/>
  <cp:lastModifiedBy>Rutkowski, Sebastian</cp:lastModifiedBy>
  <cp:revision>2</cp:revision>
  <dcterms:created xsi:type="dcterms:W3CDTF">2021-12-01T11:58:00Z</dcterms:created>
  <dcterms:modified xsi:type="dcterms:W3CDTF">2021-12-22T10:41:00Z</dcterms:modified>
</cp:coreProperties>
</file>