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9B3350" w14:textId="77777777" w:rsidR="002555A7" w:rsidRDefault="00CD38CE" w:rsidP="00CD38CE">
      <w:pPr>
        <w:spacing w:before="240" w:after="360"/>
        <w:jc w:val="right"/>
        <w:rPr>
          <w:rFonts w:ascii="Calibri" w:eastAsia="Times New Roman" w:hAnsi="Calibri" w:cs="Times New Roman"/>
          <w:color w:val="000000"/>
          <w:u w:color="548DD4" w:themeColor="text2" w:themeTint="99"/>
          <w:lang w:eastAsia="pl-PL"/>
        </w:rPr>
      </w:pPr>
      <w:r>
        <w:rPr>
          <w:noProof/>
          <w:lang w:eastAsia="pl-PL"/>
        </w:rPr>
        <w:drawing>
          <wp:anchor distT="0" distB="0" distL="114300" distR="114300" simplePos="0" relativeHeight="251658240" behindDoc="0" locked="0" layoutInCell="1" allowOverlap="1" wp14:anchorId="3B414A0C" wp14:editId="52C29383">
            <wp:simplePos x="0" y="0"/>
            <wp:positionH relativeFrom="column">
              <wp:posOffset>-90170</wp:posOffset>
            </wp:positionH>
            <wp:positionV relativeFrom="paragraph">
              <wp:posOffset>0</wp:posOffset>
            </wp:positionV>
            <wp:extent cx="2000250" cy="981075"/>
            <wp:effectExtent l="0" t="0" r="0" b="9525"/>
            <wp:wrapSquare wrapText="bothSides"/>
            <wp:docPr id="1" name="Obraz 1" descr="WRDS logo kolor (2)"/>
            <wp:cNvGraphicFramePr/>
            <a:graphic xmlns:a="http://schemas.openxmlformats.org/drawingml/2006/main">
              <a:graphicData uri="http://schemas.openxmlformats.org/drawingml/2006/picture">
                <pic:pic xmlns:pic="http://schemas.openxmlformats.org/drawingml/2006/picture">
                  <pic:nvPicPr>
                    <pic:cNvPr id="1" name="Obraz 1" descr="WRDS logo kolor (2)"/>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00250" cy="9810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60C65EC" w14:textId="77777777" w:rsidR="00E55FAD" w:rsidRDefault="00E55FAD" w:rsidP="00CD38CE">
      <w:pPr>
        <w:spacing w:after="0"/>
        <w:jc w:val="center"/>
        <w:rPr>
          <w:rFonts w:ascii="Arial" w:eastAsiaTheme="majorEastAsia" w:hAnsi="Arial" w:cs="Arial"/>
          <w:b/>
          <w:sz w:val="24"/>
          <w:szCs w:val="24"/>
        </w:rPr>
      </w:pPr>
    </w:p>
    <w:p w14:paraId="44AECAC1" w14:textId="77777777" w:rsidR="00F43089" w:rsidRDefault="00F43089" w:rsidP="00CD38CE">
      <w:pPr>
        <w:spacing w:after="0"/>
        <w:jc w:val="center"/>
        <w:rPr>
          <w:rFonts w:ascii="Arial" w:eastAsiaTheme="majorEastAsia" w:hAnsi="Arial" w:cs="Arial"/>
          <w:b/>
          <w:sz w:val="24"/>
          <w:szCs w:val="24"/>
        </w:rPr>
      </w:pPr>
    </w:p>
    <w:p w14:paraId="00A5148D" w14:textId="77777777" w:rsidR="00036538" w:rsidRPr="00EE7A74" w:rsidRDefault="00036538" w:rsidP="00FA4364">
      <w:pPr>
        <w:spacing w:after="0"/>
        <w:jc w:val="center"/>
        <w:rPr>
          <w:rFonts w:ascii="Arial" w:eastAsiaTheme="majorEastAsia" w:hAnsi="Arial" w:cs="Arial"/>
          <w:b/>
          <w:sz w:val="12"/>
          <w:szCs w:val="12"/>
        </w:rPr>
      </w:pPr>
    </w:p>
    <w:p w14:paraId="58120ECF" w14:textId="06C22F53" w:rsidR="00D91D87" w:rsidRPr="00497BF8" w:rsidRDefault="00D91D87" w:rsidP="00497BF8">
      <w:pPr>
        <w:autoSpaceDE w:val="0"/>
        <w:autoSpaceDN w:val="0"/>
        <w:adjustRightInd w:val="0"/>
        <w:spacing w:after="0" w:line="288" w:lineRule="auto"/>
        <w:jc w:val="center"/>
        <w:rPr>
          <w:rFonts w:ascii="Arial" w:eastAsia="Calibri" w:hAnsi="Arial" w:cs="Arial"/>
          <w:b/>
          <w:bCs/>
          <w:sz w:val="24"/>
          <w:szCs w:val="24"/>
        </w:rPr>
      </w:pPr>
      <w:r w:rsidRPr="00D91D87">
        <w:rPr>
          <w:rFonts w:ascii="Arial" w:eastAsia="Calibri" w:hAnsi="Arial" w:cs="Arial"/>
          <w:b/>
          <w:bCs/>
          <w:sz w:val="24"/>
          <w:szCs w:val="24"/>
        </w:rPr>
        <w:t>Stanowisko</w:t>
      </w:r>
      <w:r w:rsidR="00497BF8">
        <w:rPr>
          <w:rFonts w:ascii="Arial" w:eastAsia="Calibri" w:hAnsi="Arial" w:cs="Arial"/>
          <w:b/>
          <w:bCs/>
          <w:sz w:val="24"/>
          <w:szCs w:val="24"/>
        </w:rPr>
        <w:t xml:space="preserve"> </w:t>
      </w:r>
      <w:r w:rsidR="00012343">
        <w:rPr>
          <w:rFonts w:ascii="Arial" w:eastAsia="Calibri" w:hAnsi="Arial" w:cs="Arial"/>
          <w:b/>
          <w:bCs/>
          <w:sz w:val="24"/>
          <w:szCs w:val="24"/>
        </w:rPr>
        <w:t>Wojewódzkiej Rady Dialogu Społecznego w Województwie Małopolskim z dnia</w:t>
      </w:r>
      <w:r w:rsidR="008C0C2B">
        <w:rPr>
          <w:rFonts w:ascii="Arial" w:eastAsia="Calibri" w:hAnsi="Arial" w:cs="Arial"/>
          <w:b/>
          <w:bCs/>
          <w:sz w:val="24"/>
          <w:szCs w:val="24"/>
        </w:rPr>
        <w:t xml:space="preserve"> 12 lutego</w:t>
      </w:r>
      <w:bookmarkStart w:id="0" w:name="_GoBack"/>
      <w:bookmarkEnd w:id="0"/>
      <w:r w:rsidR="00194454">
        <w:rPr>
          <w:rFonts w:ascii="Arial" w:eastAsia="Calibri" w:hAnsi="Arial" w:cs="Arial"/>
          <w:b/>
          <w:bCs/>
          <w:sz w:val="24"/>
          <w:szCs w:val="24"/>
        </w:rPr>
        <w:t xml:space="preserve"> 2024 roku </w:t>
      </w:r>
      <w:r w:rsidR="004A6B9D">
        <w:rPr>
          <w:rFonts w:ascii="Arial" w:eastAsia="Calibri" w:hAnsi="Arial" w:cs="Arial"/>
          <w:b/>
          <w:bCs/>
          <w:sz w:val="24"/>
          <w:szCs w:val="24"/>
        </w:rPr>
        <w:t>dotyczące</w:t>
      </w:r>
      <w:r w:rsidR="00012343">
        <w:rPr>
          <w:rFonts w:ascii="Arial" w:eastAsia="Calibri" w:hAnsi="Arial" w:cs="Arial"/>
          <w:b/>
          <w:bCs/>
          <w:sz w:val="24"/>
          <w:szCs w:val="24"/>
        </w:rPr>
        <w:t xml:space="preserve"> sytuacji w krakowskim Oddziale ArcelorMittal Poland S.A.</w:t>
      </w:r>
    </w:p>
    <w:p w14:paraId="47CEEDC5" w14:textId="77777777" w:rsidR="00015FDA" w:rsidRPr="00EE7A74" w:rsidRDefault="00015FDA" w:rsidP="00FA4364">
      <w:pPr>
        <w:spacing w:after="0"/>
        <w:jc w:val="center"/>
        <w:rPr>
          <w:rFonts w:ascii="Arial" w:hAnsi="Arial" w:cs="Arial"/>
          <w:b/>
          <w:sz w:val="32"/>
          <w:szCs w:val="32"/>
          <w:u w:color="76923C" w:themeColor="accent3" w:themeShade="BF"/>
        </w:rPr>
      </w:pPr>
    </w:p>
    <w:p w14:paraId="3FBB008B" w14:textId="7154D40D" w:rsidR="00D91D87" w:rsidRPr="00D91D87" w:rsidRDefault="00003AE7" w:rsidP="00D91D87">
      <w:pPr>
        <w:spacing w:after="160" w:line="259" w:lineRule="auto"/>
        <w:jc w:val="both"/>
        <w:rPr>
          <w:rFonts w:ascii="Arial" w:eastAsia="Calibri" w:hAnsi="Arial" w:cs="Arial"/>
          <w:kern w:val="2"/>
          <w14:ligatures w14:val="standardContextual"/>
        </w:rPr>
      </w:pPr>
      <w:r>
        <w:rPr>
          <w:rFonts w:ascii="Arial" w:eastAsia="Calibri" w:hAnsi="Arial" w:cs="Arial"/>
          <w:kern w:val="2"/>
          <w14:ligatures w14:val="standardContextual"/>
        </w:rPr>
        <w:t xml:space="preserve">Wojewódzka Rada Dialogu  Społecznego w Województwie Małopolskim (WRDS) mając na uwadze </w:t>
      </w:r>
      <w:r w:rsidR="00D91D87" w:rsidRPr="00D91D87">
        <w:rPr>
          <w:rFonts w:ascii="Arial" w:eastAsia="Calibri" w:hAnsi="Arial" w:cs="Arial"/>
          <w:kern w:val="2"/>
          <w14:ligatures w14:val="standardContextual"/>
        </w:rPr>
        <w:t>wsparcie działań realizowanych przez Stronę Społeczną, które mają doprowadzić do utrzymania miejsc pracy oraz doprowadzą do wstrzymania decyzji zatrzymujących Zakłady krakowskiej huty</w:t>
      </w:r>
      <w:r w:rsidR="00FE2E79">
        <w:rPr>
          <w:rFonts w:ascii="Arial" w:eastAsia="Calibri" w:hAnsi="Arial" w:cs="Arial"/>
          <w:kern w:val="2"/>
          <w14:ligatures w14:val="standardContextual"/>
        </w:rPr>
        <w:t>, podejmuje niniejsze stanowisko</w:t>
      </w:r>
      <w:r w:rsidR="00D91D87" w:rsidRPr="00D91D87">
        <w:rPr>
          <w:rFonts w:ascii="Arial" w:eastAsia="Calibri" w:hAnsi="Arial" w:cs="Arial"/>
          <w:kern w:val="2"/>
          <w14:ligatures w14:val="standardContextual"/>
        </w:rPr>
        <w:t xml:space="preserve">. </w:t>
      </w:r>
    </w:p>
    <w:p w14:paraId="0410BA67" w14:textId="68152AA1" w:rsidR="005E6273" w:rsidRDefault="00D91D87" w:rsidP="0083279E">
      <w:pPr>
        <w:spacing w:after="0" w:line="259" w:lineRule="auto"/>
        <w:jc w:val="both"/>
        <w:rPr>
          <w:rFonts w:ascii="Arial" w:eastAsia="Calibri" w:hAnsi="Arial" w:cs="Arial"/>
          <w:kern w:val="2"/>
          <w14:ligatures w14:val="standardContextual"/>
        </w:rPr>
      </w:pPr>
      <w:r w:rsidRPr="00D91D87">
        <w:rPr>
          <w:rFonts w:ascii="Arial" w:eastAsia="Calibri" w:hAnsi="Arial" w:cs="Arial"/>
          <w:kern w:val="2"/>
          <w14:ligatures w14:val="standardContextual"/>
        </w:rPr>
        <w:t>Pomimo trudnej sytuacji w sektorze hutniczym działania podejmowane przez Zarząd ArcelorMittal Poland S.A.</w:t>
      </w:r>
      <w:r w:rsidR="00FE2E79">
        <w:rPr>
          <w:rFonts w:ascii="Arial" w:eastAsia="Calibri" w:hAnsi="Arial" w:cs="Arial"/>
          <w:kern w:val="2"/>
          <w14:ligatures w14:val="standardContextual"/>
        </w:rPr>
        <w:t>,</w:t>
      </w:r>
      <w:r w:rsidRPr="00D91D87">
        <w:rPr>
          <w:rFonts w:ascii="Arial" w:eastAsia="Calibri" w:hAnsi="Arial" w:cs="Arial"/>
          <w:kern w:val="2"/>
          <w14:ligatures w14:val="standardContextual"/>
        </w:rPr>
        <w:t xml:space="preserve"> zwłaszcza dotyczące krakowskiej huty</w:t>
      </w:r>
      <w:r w:rsidR="00FE2E79">
        <w:rPr>
          <w:rFonts w:ascii="Arial" w:eastAsia="Calibri" w:hAnsi="Arial" w:cs="Arial"/>
          <w:kern w:val="2"/>
          <w14:ligatures w14:val="standardContextual"/>
        </w:rPr>
        <w:t>,</w:t>
      </w:r>
      <w:r w:rsidRPr="00D91D87">
        <w:rPr>
          <w:rFonts w:ascii="Arial" w:eastAsia="Calibri" w:hAnsi="Arial" w:cs="Arial"/>
          <w:kern w:val="2"/>
          <w14:ligatures w14:val="standardContextual"/>
        </w:rPr>
        <w:t xml:space="preserve"> budzą zaniepokojenie zarówno co do losów największego zakładu w Małopolsce, ale przede wszystkim co do utrzymania stabilnego zatrudnienia. Decyzje o wstrzymaniu pracy linii produkcyjnych, zatrzymaniu „na gorąco” krakowskiej Koksowni oraz likwidacji Spółki ArcelorMittal Tubular Products Kraków mogą powodować realne zagrożenie utraty setek miejsc pracy. </w:t>
      </w:r>
    </w:p>
    <w:p w14:paraId="10CBB619" w14:textId="77777777" w:rsidR="00D91D87" w:rsidRPr="00D91D87" w:rsidRDefault="00D91D87" w:rsidP="0083279E">
      <w:pPr>
        <w:spacing w:after="0" w:line="259" w:lineRule="auto"/>
        <w:jc w:val="both"/>
        <w:rPr>
          <w:rFonts w:ascii="Arial" w:eastAsia="Calibri" w:hAnsi="Arial" w:cs="Arial"/>
          <w:kern w:val="2"/>
          <w14:ligatures w14:val="standardContextual"/>
        </w:rPr>
      </w:pPr>
      <w:r w:rsidRPr="00D91D87">
        <w:rPr>
          <w:rFonts w:ascii="Arial" w:eastAsia="Calibri" w:hAnsi="Arial" w:cs="Arial"/>
          <w:kern w:val="2"/>
          <w14:ligatures w14:val="standardContextual"/>
        </w:rPr>
        <w:t xml:space="preserve">Niepokój jest tym większy, iż przypominają się decyzje władz Spółki dotyczące likwidacji Wielkiego Pieca i Stalowni w roku 2019 właśnie w krakowskiej hucie. Wówczas także dyrekcja Spółki zapewniała pracowników oraz opinię publiczną o ponownym uruchomieniu zatrzymanych urządzeń. </w:t>
      </w:r>
    </w:p>
    <w:p w14:paraId="721584CB" w14:textId="14EF4B25" w:rsidR="00D91D87" w:rsidRPr="00D91D87" w:rsidRDefault="00D91D87" w:rsidP="00D91D87">
      <w:pPr>
        <w:spacing w:after="160" w:line="259" w:lineRule="auto"/>
        <w:jc w:val="both"/>
        <w:rPr>
          <w:rFonts w:ascii="Arial" w:eastAsia="Calibri" w:hAnsi="Arial" w:cs="Arial"/>
          <w:kern w:val="2"/>
          <w14:ligatures w14:val="standardContextual"/>
        </w:rPr>
      </w:pPr>
      <w:r w:rsidRPr="00D91D87">
        <w:rPr>
          <w:rFonts w:ascii="Arial" w:eastAsia="Calibri" w:hAnsi="Arial" w:cs="Arial"/>
          <w:kern w:val="2"/>
          <w14:ligatures w14:val="standardContextual"/>
        </w:rPr>
        <w:t>Europejska</w:t>
      </w:r>
      <w:r w:rsidR="00EA15EE">
        <w:rPr>
          <w:rFonts w:ascii="Arial" w:eastAsia="Calibri" w:hAnsi="Arial" w:cs="Arial"/>
          <w:kern w:val="2"/>
          <w14:ligatures w14:val="standardContextual"/>
        </w:rPr>
        <w:t>,</w:t>
      </w:r>
      <w:r w:rsidRPr="00D91D87">
        <w:rPr>
          <w:rFonts w:ascii="Arial" w:eastAsia="Calibri" w:hAnsi="Arial" w:cs="Arial"/>
          <w:kern w:val="2"/>
          <w14:ligatures w14:val="standardContextual"/>
        </w:rPr>
        <w:t xml:space="preserve"> w tym Polska stal jest kluczowa dla zielonej transformacji i stanowi serce europejskiego przemysłu zapewniając 310 000 bezpośrednich i 2,2 miliona pośrednich miejsc pracy w UE, w tym w Polsce blisko 25 tysięcy. Z danych podawanych przez Hutniczą Izbę Przemysłowo Handlową wynika, że na każdego pracownika tego sektora przypada 6,3 zatrudnionych w sektorach współpracujących. Moż</w:t>
      </w:r>
      <w:r w:rsidR="00FE2E79">
        <w:rPr>
          <w:rFonts w:ascii="Arial" w:eastAsia="Calibri" w:hAnsi="Arial" w:cs="Arial"/>
          <w:kern w:val="2"/>
          <w14:ligatures w14:val="standardContextual"/>
        </w:rPr>
        <w:t>na</w:t>
      </w:r>
      <w:r w:rsidRPr="00D91D87">
        <w:rPr>
          <w:rFonts w:ascii="Arial" w:eastAsia="Calibri" w:hAnsi="Arial" w:cs="Arial"/>
          <w:kern w:val="2"/>
          <w14:ligatures w14:val="standardContextual"/>
        </w:rPr>
        <w:t xml:space="preserve"> </w:t>
      </w:r>
      <w:r w:rsidR="00FE2E79" w:rsidRPr="00D91D87">
        <w:rPr>
          <w:rFonts w:ascii="Arial" w:eastAsia="Calibri" w:hAnsi="Arial" w:cs="Arial"/>
          <w:kern w:val="2"/>
          <w14:ligatures w14:val="standardContextual"/>
        </w:rPr>
        <w:t xml:space="preserve">zatem </w:t>
      </w:r>
      <w:r w:rsidRPr="00D91D87">
        <w:rPr>
          <w:rFonts w:ascii="Arial" w:eastAsia="Calibri" w:hAnsi="Arial" w:cs="Arial"/>
          <w:kern w:val="2"/>
          <w14:ligatures w14:val="standardContextual"/>
        </w:rPr>
        <w:t xml:space="preserve">mówić,  iż blisko 150 tys. osób  utrzymuje  z  hutnictwa  siebie i swoje rodziny. W  imieniu tej rzeszy pracowników mamy obowiązek podejmowania wszelkich starań, aby ich zakłady mogły nadal istnieć, dając miejsca pracy. </w:t>
      </w:r>
    </w:p>
    <w:p w14:paraId="3E9443ED" w14:textId="77777777" w:rsidR="00D91D87" w:rsidRPr="00D91D87" w:rsidRDefault="00D91D87" w:rsidP="00D91D87">
      <w:pPr>
        <w:spacing w:after="160" w:line="259" w:lineRule="auto"/>
        <w:jc w:val="both"/>
        <w:rPr>
          <w:rFonts w:ascii="Arial" w:eastAsia="Calibri" w:hAnsi="Arial" w:cs="Arial"/>
          <w:kern w:val="2"/>
          <w14:ligatures w14:val="standardContextual"/>
        </w:rPr>
      </w:pPr>
      <w:r w:rsidRPr="00D91D87">
        <w:rPr>
          <w:rFonts w:ascii="Arial" w:eastAsia="Calibri" w:hAnsi="Arial" w:cs="Arial"/>
          <w:kern w:val="2"/>
          <w14:ligatures w14:val="standardContextual"/>
        </w:rPr>
        <w:t>Załoga krakowskiej huty to osoby w wielu przypadkach, w wieku przedemerytalnym mogący jednak jeszcze pracować. Decyzje dotyczące zatrzymania zakładów produkcyjnych zdecydowanie wpłyną na zatrudnienie w wielu Spółkach hutniczych i mogą skutkować znacznym wzrostem osób bezrobotnych w Krakowie.</w:t>
      </w:r>
    </w:p>
    <w:p w14:paraId="58FEAF64" w14:textId="77777777" w:rsidR="00D91D87" w:rsidRPr="00D91D87" w:rsidRDefault="00D91D87" w:rsidP="00D91D87">
      <w:pPr>
        <w:spacing w:after="160" w:line="259" w:lineRule="auto"/>
        <w:jc w:val="both"/>
        <w:rPr>
          <w:rFonts w:ascii="Arial" w:eastAsia="Calibri" w:hAnsi="Arial" w:cs="Arial"/>
          <w:kern w:val="2"/>
          <w14:ligatures w14:val="standardContextual"/>
        </w:rPr>
      </w:pPr>
      <w:r w:rsidRPr="00D91D87">
        <w:rPr>
          <w:rFonts w:ascii="Arial" w:eastAsia="Calibri" w:hAnsi="Arial" w:cs="Arial"/>
          <w:kern w:val="2"/>
          <w14:ligatures w14:val="standardContextual"/>
        </w:rPr>
        <w:t xml:space="preserve">Znaczące wsparcie sektora hutniczego w ramach pomocy dla firm energochłonnych przyjętą Ustawą o zasadach realizacji programów wsparcia przedsiębiorców w związku z sytuacją na rynku energii w latach 2022–2024, w tym dotacje udzielone Spółkom ArcelorMittal Poland S.A. upoważniają Zakładowe Organizacje Związkowe  do przekazania krytycznych uwag zarówno w sprawie bezpośredniego komunikowania się o zaistniałych problemach, w tym decyzjach likwidacyjnych zakładów oraz uzasadniają oczekiwanie na zmianę postanowień dotyczących zamykanych linii produkcyjnych. </w:t>
      </w:r>
    </w:p>
    <w:p w14:paraId="7E431548" w14:textId="3D279FB7" w:rsidR="00D91D87" w:rsidRPr="00EA27FF" w:rsidRDefault="00F84A09" w:rsidP="00D91D87">
      <w:pPr>
        <w:spacing w:after="160" w:line="259" w:lineRule="auto"/>
        <w:jc w:val="both"/>
        <w:rPr>
          <w:rFonts w:ascii="Arial" w:eastAsia="Calibri" w:hAnsi="Arial" w:cs="Arial"/>
          <w:iCs/>
          <w:kern w:val="2"/>
          <w14:ligatures w14:val="standardContextual"/>
        </w:rPr>
      </w:pPr>
      <w:r>
        <w:rPr>
          <w:rFonts w:ascii="Arial" w:eastAsia="Calibri" w:hAnsi="Arial" w:cs="Arial"/>
          <w:kern w:val="2"/>
          <w14:ligatures w14:val="standardContextual"/>
        </w:rPr>
        <w:t>Wojewódzkiej Radzie Dialogu Społecznego w Województwie Małopolskim</w:t>
      </w:r>
      <w:r w:rsidR="00AC28B4">
        <w:rPr>
          <w:rFonts w:ascii="Arial" w:eastAsia="Calibri" w:hAnsi="Arial" w:cs="Arial"/>
          <w:kern w:val="2"/>
          <w14:ligatures w14:val="standardContextual"/>
        </w:rPr>
        <w:t xml:space="preserve"> </w:t>
      </w:r>
      <w:r>
        <w:rPr>
          <w:rFonts w:ascii="Arial" w:eastAsia="Calibri" w:hAnsi="Arial" w:cs="Arial"/>
          <w:kern w:val="2"/>
          <w14:ligatures w14:val="standardContextual"/>
        </w:rPr>
        <w:t>zależy na</w:t>
      </w:r>
      <w:r w:rsidR="00D91D87" w:rsidRPr="00D91D87">
        <w:rPr>
          <w:rFonts w:ascii="Arial" w:eastAsia="Calibri" w:hAnsi="Arial" w:cs="Arial"/>
          <w:kern w:val="2"/>
          <w14:ligatures w14:val="standardContextual"/>
        </w:rPr>
        <w:t xml:space="preserve"> wspiera</w:t>
      </w:r>
      <w:r>
        <w:rPr>
          <w:rFonts w:ascii="Arial" w:eastAsia="Calibri" w:hAnsi="Arial" w:cs="Arial"/>
          <w:kern w:val="2"/>
          <w14:ligatures w14:val="standardContextual"/>
        </w:rPr>
        <w:t>niu</w:t>
      </w:r>
      <w:r w:rsidR="00D91D87" w:rsidRPr="00D91D87">
        <w:rPr>
          <w:rFonts w:ascii="Arial" w:eastAsia="Calibri" w:hAnsi="Arial" w:cs="Arial"/>
          <w:kern w:val="2"/>
          <w14:ligatures w14:val="standardContextual"/>
        </w:rPr>
        <w:t xml:space="preserve"> krajowych producentów przemysłu hutniczego</w:t>
      </w:r>
      <w:r w:rsidR="00EA15EE">
        <w:rPr>
          <w:rFonts w:ascii="Arial" w:eastAsia="Calibri" w:hAnsi="Arial" w:cs="Arial"/>
          <w:kern w:val="2"/>
          <w14:ligatures w14:val="standardContextual"/>
        </w:rPr>
        <w:t>,</w:t>
      </w:r>
      <w:r w:rsidR="00D91D87" w:rsidRPr="00D91D87">
        <w:rPr>
          <w:rFonts w:ascii="Arial" w:eastAsia="Calibri" w:hAnsi="Arial" w:cs="Arial"/>
          <w:kern w:val="2"/>
          <w14:ligatures w14:val="standardContextual"/>
        </w:rPr>
        <w:t xml:space="preserve"> w tym</w:t>
      </w:r>
      <w:r w:rsidR="00EA15EE">
        <w:rPr>
          <w:rFonts w:ascii="Arial" w:eastAsia="Calibri" w:hAnsi="Arial" w:cs="Arial"/>
          <w:kern w:val="2"/>
          <w14:ligatures w14:val="standardContextual"/>
        </w:rPr>
        <w:t xml:space="preserve"> także</w:t>
      </w:r>
      <w:r w:rsidR="00D91D87" w:rsidRPr="00D91D87">
        <w:rPr>
          <w:rFonts w:ascii="Arial" w:eastAsia="Calibri" w:hAnsi="Arial" w:cs="Arial"/>
          <w:kern w:val="2"/>
          <w14:ligatures w14:val="standardContextual"/>
        </w:rPr>
        <w:t xml:space="preserve"> proces</w:t>
      </w:r>
      <w:r>
        <w:rPr>
          <w:rFonts w:ascii="Arial" w:eastAsia="Calibri" w:hAnsi="Arial" w:cs="Arial"/>
          <w:kern w:val="2"/>
          <w14:ligatures w14:val="standardContextual"/>
        </w:rPr>
        <w:t>ów</w:t>
      </w:r>
      <w:r w:rsidR="00D91D87" w:rsidRPr="00D91D87">
        <w:rPr>
          <w:rFonts w:ascii="Arial" w:eastAsia="Calibri" w:hAnsi="Arial" w:cs="Arial"/>
          <w:kern w:val="2"/>
          <w14:ligatures w14:val="standardContextual"/>
        </w:rPr>
        <w:t xml:space="preserve"> związan</w:t>
      </w:r>
      <w:r>
        <w:rPr>
          <w:rFonts w:ascii="Arial" w:eastAsia="Calibri" w:hAnsi="Arial" w:cs="Arial"/>
          <w:kern w:val="2"/>
          <w14:ligatures w14:val="standardContextual"/>
        </w:rPr>
        <w:t>ych</w:t>
      </w:r>
      <w:r w:rsidR="00D91D87" w:rsidRPr="00D91D87">
        <w:rPr>
          <w:rFonts w:ascii="Arial" w:eastAsia="Calibri" w:hAnsi="Arial" w:cs="Arial"/>
          <w:kern w:val="2"/>
          <w14:ligatures w14:val="standardContextual"/>
        </w:rPr>
        <w:t xml:space="preserve"> ze wsparciem finansowym dotyczącym budowy pieców elektrycznych, jednak oczekujemy poszanowania dialogu społecznego oraz utrzymania standardów jakimi szczyci się AMP S.A. </w:t>
      </w:r>
      <w:r w:rsidR="00D91D87" w:rsidRPr="00D91D87">
        <w:rPr>
          <w:rFonts w:ascii="Arial" w:eastAsia="Calibri" w:hAnsi="Arial" w:cs="Arial"/>
          <w:kern w:val="2"/>
          <w14:ligatures w14:val="standardContextual"/>
        </w:rPr>
        <w:lastRenderedPageBreak/>
        <w:t>dotyczących zatrudnionych pracowników, tak by zawsze pracownik był najwyższym dobrem.</w:t>
      </w:r>
      <w:r w:rsidR="00AC28B4">
        <w:rPr>
          <w:rFonts w:ascii="Arial" w:eastAsia="Calibri" w:hAnsi="Arial" w:cs="Arial"/>
          <w:kern w:val="2"/>
          <w14:ligatures w14:val="standardContextual"/>
        </w:rPr>
        <w:t xml:space="preserve"> </w:t>
      </w:r>
      <w:r w:rsidR="00EA15EE">
        <w:rPr>
          <w:rFonts w:ascii="Arial" w:eastAsia="Calibri" w:hAnsi="Arial" w:cs="Arial"/>
          <w:iCs/>
          <w:kern w:val="2"/>
          <w14:ligatures w14:val="standardContextual"/>
        </w:rPr>
        <w:t xml:space="preserve">WRDS w WM </w:t>
      </w:r>
      <w:r>
        <w:rPr>
          <w:rFonts w:ascii="Arial" w:eastAsia="Calibri" w:hAnsi="Arial" w:cs="Arial"/>
          <w:iCs/>
          <w:kern w:val="2"/>
          <w14:ligatures w14:val="standardContextual"/>
        </w:rPr>
        <w:t>wnioskuje, aby</w:t>
      </w:r>
      <w:r w:rsidR="00182F62">
        <w:rPr>
          <w:rFonts w:ascii="Arial" w:eastAsia="Calibri" w:hAnsi="Arial" w:cs="Arial"/>
          <w:iCs/>
          <w:kern w:val="2"/>
          <w14:ligatures w14:val="standardContextual"/>
        </w:rPr>
        <w:t xml:space="preserve"> </w:t>
      </w:r>
      <w:r w:rsidR="00D91D87" w:rsidRPr="00D91D87">
        <w:rPr>
          <w:rFonts w:ascii="Arial" w:eastAsia="Calibri" w:hAnsi="Arial" w:cs="Arial"/>
          <w:iCs/>
          <w:kern w:val="2"/>
          <w14:ligatures w14:val="standardContextual"/>
        </w:rPr>
        <w:t xml:space="preserve"> Zarząd ArcelorMittal Poland S.A.  podj</w:t>
      </w:r>
      <w:r>
        <w:rPr>
          <w:rFonts w:ascii="Arial" w:eastAsia="Calibri" w:hAnsi="Arial" w:cs="Arial"/>
          <w:iCs/>
          <w:kern w:val="2"/>
          <w14:ligatures w14:val="standardContextual"/>
        </w:rPr>
        <w:t>ął</w:t>
      </w:r>
      <w:r w:rsidR="00D91D87" w:rsidRPr="00D91D87">
        <w:rPr>
          <w:rFonts w:ascii="Arial" w:eastAsia="Calibri" w:hAnsi="Arial" w:cs="Arial"/>
          <w:iCs/>
          <w:kern w:val="2"/>
          <w14:ligatures w14:val="standardContextual"/>
        </w:rPr>
        <w:t xml:space="preserve"> wszelkich działań, które umożliwią uruchomienie zatrzymanych instalacji i linii produkcyjnych, zabezpieczenia pracującej załogi oraz dotrzymania podjętych zobowiązań w tym poprawy dialogu społecznego. </w:t>
      </w:r>
    </w:p>
    <w:p w14:paraId="6E945554" w14:textId="7F41CB8A" w:rsidR="00D91D87" w:rsidRPr="00D91D87" w:rsidRDefault="00003AE7" w:rsidP="00D91D87">
      <w:pPr>
        <w:spacing w:after="160" w:line="259" w:lineRule="auto"/>
        <w:jc w:val="both"/>
        <w:rPr>
          <w:rFonts w:ascii="Arial" w:eastAsia="Calibri" w:hAnsi="Arial" w:cs="Arial"/>
          <w:kern w:val="2"/>
          <w14:ligatures w14:val="standardContextual"/>
        </w:rPr>
      </w:pPr>
      <w:r>
        <w:rPr>
          <w:rFonts w:ascii="Arial" w:eastAsia="Calibri" w:hAnsi="Arial" w:cs="Arial"/>
          <w:kern w:val="2"/>
          <w14:ligatures w14:val="standardContextual"/>
        </w:rPr>
        <w:t xml:space="preserve">Ponadto </w:t>
      </w:r>
      <w:r w:rsidR="00F84A09">
        <w:rPr>
          <w:rFonts w:ascii="Arial" w:eastAsia="Calibri" w:hAnsi="Arial" w:cs="Arial"/>
          <w:kern w:val="2"/>
          <w14:ligatures w14:val="standardContextual"/>
        </w:rPr>
        <w:t>R</w:t>
      </w:r>
      <w:r w:rsidR="004A6B9D">
        <w:rPr>
          <w:rFonts w:ascii="Arial" w:eastAsia="Calibri" w:hAnsi="Arial" w:cs="Arial"/>
          <w:kern w:val="2"/>
          <w14:ligatures w14:val="standardContextual"/>
        </w:rPr>
        <w:t>ada wnioskuj</w:t>
      </w:r>
      <w:r w:rsidR="00E55489">
        <w:rPr>
          <w:rFonts w:ascii="Arial" w:eastAsia="Calibri" w:hAnsi="Arial" w:cs="Arial"/>
          <w:kern w:val="2"/>
          <w14:ligatures w14:val="standardContextual"/>
        </w:rPr>
        <w:t>e o podjęcie działań przez Rząd</w:t>
      </w:r>
      <w:r w:rsidR="004A6B9D">
        <w:rPr>
          <w:rFonts w:ascii="Arial" w:eastAsia="Calibri" w:hAnsi="Arial" w:cs="Arial"/>
          <w:kern w:val="2"/>
          <w14:ligatures w14:val="standardContextual"/>
        </w:rPr>
        <w:t xml:space="preserve"> RP dotyczących</w:t>
      </w:r>
      <w:r w:rsidR="00D91D87" w:rsidRPr="00D91D87">
        <w:rPr>
          <w:rFonts w:ascii="Arial" w:eastAsia="Calibri" w:hAnsi="Arial" w:cs="Arial"/>
          <w:kern w:val="2"/>
          <w14:ligatures w14:val="standardContextual"/>
        </w:rPr>
        <w:t>:</w:t>
      </w:r>
    </w:p>
    <w:p w14:paraId="4B9A6031" w14:textId="77777777" w:rsidR="00D91D87" w:rsidRPr="00D91D87" w:rsidRDefault="00D91D87" w:rsidP="00D91D87">
      <w:pPr>
        <w:numPr>
          <w:ilvl w:val="0"/>
          <w:numId w:val="6"/>
        </w:numPr>
        <w:spacing w:after="160" w:line="259" w:lineRule="auto"/>
        <w:jc w:val="both"/>
        <w:rPr>
          <w:rFonts w:ascii="Arial" w:eastAsia="Calibri" w:hAnsi="Arial" w:cs="Arial"/>
          <w:kern w:val="2"/>
          <w14:ligatures w14:val="standardContextual"/>
        </w:rPr>
      </w:pPr>
      <w:r w:rsidRPr="00D91D87">
        <w:rPr>
          <w:rFonts w:ascii="Arial" w:eastAsia="Calibri" w:hAnsi="Arial" w:cs="Arial"/>
          <w:kern w:val="2"/>
          <w14:ligatures w14:val="standardContextual"/>
        </w:rPr>
        <w:t>Wsparcia przemysłu stalowego wraz z lobbingiem na rzecz ustanowienia odpowiednich ceł antydumpingowych, antysubsydyjnych, ograniczenia nadmiernego importu celem przywrócenia zasad uczciwej konkurencji na poziomie Komisji Europejskiej</w:t>
      </w:r>
    </w:p>
    <w:p w14:paraId="7C690832" w14:textId="77777777" w:rsidR="00D91D87" w:rsidRPr="00D91D87" w:rsidRDefault="00D91D87" w:rsidP="00D91D87">
      <w:pPr>
        <w:numPr>
          <w:ilvl w:val="0"/>
          <w:numId w:val="6"/>
        </w:numPr>
        <w:spacing w:after="160" w:line="259" w:lineRule="auto"/>
        <w:jc w:val="both"/>
        <w:rPr>
          <w:rFonts w:ascii="Arial" w:eastAsia="Calibri" w:hAnsi="Arial" w:cs="Arial"/>
          <w:kern w:val="2"/>
          <w14:ligatures w14:val="standardContextual"/>
        </w:rPr>
      </w:pPr>
      <w:r w:rsidRPr="00D91D87">
        <w:rPr>
          <w:rFonts w:ascii="Arial" w:eastAsia="Calibri" w:hAnsi="Arial" w:cs="Arial"/>
          <w:kern w:val="2"/>
          <w14:ligatures w14:val="standardContextual"/>
        </w:rPr>
        <w:t>Podjęcie stosownych działań by Komisja Europejska użyła wszelkich dostępnych unijnych Instrumentów Ochrony Handlu wyrobami hutniczymi</w:t>
      </w:r>
    </w:p>
    <w:p w14:paraId="646C628B" w14:textId="77777777" w:rsidR="00D91D87" w:rsidRPr="00D91D87" w:rsidRDefault="00D91D87" w:rsidP="00D91D87">
      <w:pPr>
        <w:numPr>
          <w:ilvl w:val="0"/>
          <w:numId w:val="6"/>
        </w:numPr>
        <w:spacing w:after="160" w:line="259" w:lineRule="auto"/>
        <w:jc w:val="both"/>
        <w:rPr>
          <w:rFonts w:ascii="Arial" w:eastAsia="Calibri" w:hAnsi="Arial" w:cs="Arial"/>
          <w:kern w:val="2"/>
          <w14:ligatures w14:val="standardContextual"/>
        </w:rPr>
      </w:pPr>
      <w:r w:rsidRPr="00D91D87">
        <w:rPr>
          <w:rFonts w:ascii="Arial" w:eastAsia="Calibri" w:hAnsi="Arial" w:cs="Arial"/>
          <w:kern w:val="2"/>
          <w14:ligatures w14:val="standardContextual"/>
        </w:rPr>
        <w:t>Wypracowania odpowiedniej strategii w Polsce dla przemysłu ciężkiego ze szczególnym uwzględnieniem hutnictwa</w:t>
      </w:r>
      <w:r w:rsidR="003647BA">
        <w:rPr>
          <w:rFonts w:ascii="Arial" w:eastAsia="Calibri" w:hAnsi="Arial" w:cs="Arial"/>
          <w:kern w:val="2"/>
          <w14:ligatures w14:val="standardContextual"/>
        </w:rPr>
        <w:t>.</w:t>
      </w:r>
    </w:p>
    <w:p w14:paraId="2D0D5C6B" w14:textId="77777777" w:rsidR="00D91D87" w:rsidRPr="00D91D87" w:rsidRDefault="00D91D87" w:rsidP="00D91D87">
      <w:pPr>
        <w:numPr>
          <w:ilvl w:val="0"/>
          <w:numId w:val="6"/>
        </w:numPr>
        <w:spacing w:after="160" w:line="259" w:lineRule="auto"/>
        <w:jc w:val="both"/>
        <w:rPr>
          <w:rFonts w:ascii="Arial" w:eastAsia="Calibri" w:hAnsi="Arial" w:cs="Arial"/>
          <w:kern w:val="2"/>
          <w14:ligatures w14:val="standardContextual"/>
        </w:rPr>
      </w:pPr>
      <w:r w:rsidRPr="00D91D87">
        <w:rPr>
          <w:rFonts w:ascii="Arial" w:eastAsia="Calibri" w:hAnsi="Arial" w:cs="Arial"/>
          <w:kern w:val="2"/>
          <w14:ligatures w14:val="standardContextual"/>
        </w:rPr>
        <w:t>Określenia potrzeby znalezienia pilnych rozwiązań ograniczających koszty i ceny gazu, energii elektrycznej, a także rozwiązań długoterminowych zapewniających dostęp do niedrogiej i czystej energii.</w:t>
      </w:r>
    </w:p>
    <w:p w14:paraId="749F3A40" w14:textId="0152CCBF" w:rsidR="00D91D87" w:rsidRPr="00D91D87" w:rsidRDefault="00D91D87" w:rsidP="00D91D87">
      <w:pPr>
        <w:numPr>
          <w:ilvl w:val="0"/>
          <w:numId w:val="6"/>
        </w:numPr>
        <w:spacing w:after="160" w:line="259" w:lineRule="auto"/>
        <w:jc w:val="both"/>
        <w:rPr>
          <w:rFonts w:ascii="Arial" w:eastAsia="Calibri" w:hAnsi="Arial" w:cs="Arial"/>
          <w:kern w:val="2"/>
          <w14:ligatures w14:val="standardContextual"/>
        </w:rPr>
      </w:pPr>
      <w:r w:rsidRPr="00D91D87">
        <w:rPr>
          <w:rFonts w:ascii="Arial" w:eastAsia="Calibri" w:hAnsi="Arial" w:cs="Arial"/>
          <w:kern w:val="2"/>
          <w14:ligatures w14:val="standardContextual"/>
        </w:rPr>
        <w:t>Podjęcie działań ochrony krajowego rynku producentów hutniczych przed napływem wyrobów hutniczych z importu</w:t>
      </w:r>
      <w:r w:rsidR="0083279E">
        <w:rPr>
          <w:rFonts w:ascii="Arial" w:eastAsia="Calibri" w:hAnsi="Arial" w:cs="Arial"/>
          <w:kern w:val="2"/>
          <w14:ligatures w14:val="standardContextual"/>
        </w:rPr>
        <w:t>,</w:t>
      </w:r>
      <w:r w:rsidRPr="00D91D87">
        <w:rPr>
          <w:rFonts w:ascii="Arial" w:eastAsia="Calibri" w:hAnsi="Arial" w:cs="Arial"/>
          <w:kern w:val="2"/>
          <w14:ligatures w14:val="standardContextual"/>
        </w:rPr>
        <w:t xml:space="preserve"> w tym zabezpieczenie możliwości handlu wyrobami stalowymi z poza UE</w:t>
      </w:r>
      <w:r w:rsidR="003647BA">
        <w:rPr>
          <w:rFonts w:ascii="Arial" w:eastAsia="Calibri" w:hAnsi="Arial" w:cs="Arial"/>
          <w:kern w:val="2"/>
          <w14:ligatures w14:val="standardContextual"/>
        </w:rPr>
        <w:t>.</w:t>
      </w:r>
    </w:p>
    <w:p w14:paraId="1B8AB119" w14:textId="77777777" w:rsidR="00D91D87" w:rsidRPr="00D91D87" w:rsidRDefault="00D91D87" w:rsidP="00D91D87">
      <w:pPr>
        <w:numPr>
          <w:ilvl w:val="0"/>
          <w:numId w:val="6"/>
        </w:numPr>
        <w:spacing w:after="160" w:line="259" w:lineRule="auto"/>
        <w:jc w:val="both"/>
        <w:rPr>
          <w:rFonts w:ascii="Arial" w:eastAsia="Calibri" w:hAnsi="Arial" w:cs="Arial"/>
          <w:kern w:val="2"/>
          <w14:ligatures w14:val="standardContextual"/>
        </w:rPr>
      </w:pPr>
      <w:r w:rsidRPr="00D91D87">
        <w:rPr>
          <w:rFonts w:ascii="Arial" w:eastAsia="Calibri" w:hAnsi="Arial" w:cs="Arial"/>
          <w:kern w:val="2"/>
          <w14:ligatures w14:val="standardContextual"/>
        </w:rPr>
        <w:t xml:space="preserve">Szybkiego wdrożenia sprzyjających warunków ramowych we wszystkich odpowiednich obszarach polityki (finansowanie, pozwolenia, handel, energia, klimat itp.), aby pobudzić inwestycje mające na celu dekarbonizacje sektora, celem uzyskania neutralności klimatycznej przy uwzględnieniu znaczenia uwarunkowań społecznych. </w:t>
      </w:r>
    </w:p>
    <w:p w14:paraId="32B8CBB3" w14:textId="77777777" w:rsidR="00D91D87" w:rsidRPr="00D91D87" w:rsidRDefault="00D91D87" w:rsidP="00D91D87">
      <w:pPr>
        <w:numPr>
          <w:ilvl w:val="0"/>
          <w:numId w:val="6"/>
        </w:numPr>
        <w:spacing w:after="160" w:line="259" w:lineRule="auto"/>
        <w:jc w:val="both"/>
        <w:rPr>
          <w:rFonts w:ascii="Arial" w:eastAsia="Calibri" w:hAnsi="Arial" w:cs="Arial"/>
          <w:kern w:val="2"/>
          <w14:ligatures w14:val="standardContextual"/>
        </w:rPr>
      </w:pPr>
      <w:r w:rsidRPr="00D91D87">
        <w:rPr>
          <w:rFonts w:ascii="Arial" w:eastAsia="Calibri" w:hAnsi="Arial" w:cs="Arial"/>
          <w:kern w:val="2"/>
          <w14:ligatures w14:val="standardContextual"/>
        </w:rPr>
        <w:t>Wsparcia realizacji strategicznych inwestycji planowanych w Polsce poprzez gwarancje dostarczania produkowanych wyrobów hutniczych w krajowych hutach.</w:t>
      </w:r>
    </w:p>
    <w:p w14:paraId="766B4DAB" w14:textId="77777777" w:rsidR="00D91D87" w:rsidRPr="00D91D87" w:rsidRDefault="00D91D87" w:rsidP="00D91D87">
      <w:pPr>
        <w:numPr>
          <w:ilvl w:val="0"/>
          <w:numId w:val="6"/>
        </w:numPr>
        <w:spacing w:after="160" w:line="259" w:lineRule="auto"/>
        <w:jc w:val="both"/>
        <w:rPr>
          <w:rFonts w:ascii="Arial" w:eastAsia="Calibri" w:hAnsi="Arial" w:cs="Arial"/>
          <w:kern w:val="2"/>
          <w14:ligatures w14:val="standardContextual"/>
        </w:rPr>
      </w:pPr>
      <w:r w:rsidRPr="00D91D87">
        <w:rPr>
          <w:rFonts w:ascii="Arial" w:eastAsia="Calibri" w:hAnsi="Arial" w:cs="Arial"/>
          <w:kern w:val="2"/>
          <w14:ligatures w14:val="standardContextual"/>
        </w:rPr>
        <w:t>Zwiększenie ulg dla producentów wyrobów stalowych, które spowodują ochronę miejsc pracy</w:t>
      </w:r>
      <w:r w:rsidR="003647BA">
        <w:rPr>
          <w:rFonts w:ascii="Arial" w:eastAsia="Calibri" w:hAnsi="Arial" w:cs="Arial"/>
          <w:kern w:val="2"/>
          <w14:ligatures w14:val="standardContextual"/>
        </w:rPr>
        <w:t>.</w:t>
      </w:r>
      <w:r w:rsidRPr="00D91D87">
        <w:rPr>
          <w:rFonts w:ascii="Arial" w:eastAsia="Calibri" w:hAnsi="Arial" w:cs="Arial"/>
          <w:kern w:val="2"/>
          <w14:ligatures w14:val="standardContextual"/>
        </w:rPr>
        <w:t xml:space="preserve">  </w:t>
      </w:r>
    </w:p>
    <w:p w14:paraId="31666518" w14:textId="767D1EE1" w:rsidR="00D91D87" w:rsidRPr="0083279E" w:rsidRDefault="00D91D87" w:rsidP="00D91D87">
      <w:pPr>
        <w:numPr>
          <w:ilvl w:val="0"/>
          <w:numId w:val="6"/>
        </w:numPr>
        <w:spacing w:after="160" w:line="259" w:lineRule="auto"/>
        <w:jc w:val="both"/>
        <w:rPr>
          <w:rFonts w:ascii="Arial" w:eastAsia="Calibri" w:hAnsi="Arial" w:cs="Arial"/>
          <w:kern w:val="2"/>
          <w14:ligatures w14:val="standardContextual"/>
        </w:rPr>
      </w:pPr>
      <w:r w:rsidRPr="00D91D87">
        <w:rPr>
          <w:rFonts w:ascii="Arial" w:eastAsia="Calibri" w:hAnsi="Arial" w:cs="Arial"/>
          <w:kern w:val="2"/>
          <w14:ligatures w14:val="standardContextual"/>
        </w:rPr>
        <w:t>Przywrócenia dialogu społecznego na poziomie Zespołu Trójstronnego ds. Społecznych Warunków Restrukturyzacji Hutnictwa z zapewnieniem odpowiedniej merytorycznej obsługi ze strony Rządu RP</w:t>
      </w:r>
      <w:r w:rsidR="003647BA">
        <w:rPr>
          <w:rFonts w:ascii="Arial" w:eastAsia="Calibri" w:hAnsi="Arial" w:cs="Arial"/>
          <w:kern w:val="2"/>
          <w14:ligatures w14:val="standardContextual"/>
        </w:rPr>
        <w:t>.</w:t>
      </w:r>
    </w:p>
    <w:p w14:paraId="40411120" w14:textId="77777777" w:rsidR="00D91D87" w:rsidRPr="00D91D87" w:rsidRDefault="00D91D87" w:rsidP="00D91D87">
      <w:pPr>
        <w:spacing w:after="160" w:line="259" w:lineRule="auto"/>
        <w:jc w:val="both"/>
        <w:rPr>
          <w:rFonts w:ascii="Arial" w:eastAsia="Calibri" w:hAnsi="Arial" w:cs="Arial"/>
          <w:kern w:val="2"/>
          <w14:ligatures w14:val="standardContextual"/>
        </w:rPr>
      </w:pPr>
    </w:p>
    <w:p w14:paraId="1B3AD670" w14:textId="77777777" w:rsidR="00015FDA" w:rsidRPr="00527592" w:rsidRDefault="00015FDA" w:rsidP="00D91D87">
      <w:pPr>
        <w:spacing w:after="160" w:line="259" w:lineRule="auto"/>
        <w:jc w:val="both"/>
        <w:rPr>
          <w:rFonts w:ascii="Arial" w:hAnsi="Arial" w:cs="Arial"/>
          <w:sz w:val="24"/>
          <w:szCs w:val="24"/>
        </w:rPr>
      </w:pPr>
    </w:p>
    <w:sectPr w:rsidR="00015FDA" w:rsidRPr="00527592">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57E9A3" w14:textId="77777777" w:rsidR="00F22BAF" w:rsidRDefault="00F22BAF" w:rsidP="00CD38CE">
      <w:pPr>
        <w:spacing w:after="0" w:line="240" w:lineRule="auto"/>
      </w:pPr>
      <w:r>
        <w:separator/>
      </w:r>
    </w:p>
  </w:endnote>
  <w:endnote w:type="continuationSeparator" w:id="0">
    <w:p w14:paraId="0DA5B207" w14:textId="77777777" w:rsidR="00F22BAF" w:rsidRDefault="00F22BAF" w:rsidP="00CD38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963859"/>
      <w:docPartObj>
        <w:docPartGallery w:val="Page Numbers (Bottom of Page)"/>
        <w:docPartUnique/>
      </w:docPartObj>
    </w:sdtPr>
    <w:sdtEndPr/>
    <w:sdtContent>
      <w:p w14:paraId="03FAAA6C" w14:textId="0C95D89E" w:rsidR="00EE7A74" w:rsidRDefault="00EE7A74">
        <w:pPr>
          <w:pStyle w:val="Stopka"/>
          <w:jc w:val="right"/>
        </w:pPr>
        <w:r>
          <w:fldChar w:fldCharType="begin"/>
        </w:r>
        <w:r>
          <w:instrText>PAGE   \* MERGEFORMAT</w:instrText>
        </w:r>
        <w:r>
          <w:fldChar w:fldCharType="separate"/>
        </w:r>
        <w:r w:rsidR="008C0C2B">
          <w:rPr>
            <w:noProof/>
          </w:rPr>
          <w:t>1</w:t>
        </w:r>
        <w:r>
          <w:fldChar w:fldCharType="end"/>
        </w:r>
      </w:p>
    </w:sdtContent>
  </w:sdt>
  <w:p w14:paraId="42689BB8" w14:textId="77777777" w:rsidR="00EE7A74" w:rsidRDefault="00EE7A7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AC15FB" w14:textId="77777777" w:rsidR="00F22BAF" w:rsidRDefault="00F22BAF" w:rsidP="00CD38CE">
      <w:pPr>
        <w:spacing w:after="0" w:line="240" w:lineRule="auto"/>
      </w:pPr>
      <w:r>
        <w:separator/>
      </w:r>
    </w:p>
  </w:footnote>
  <w:footnote w:type="continuationSeparator" w:id="0">
    <w:p w14:paraId="1A0FB95E" w14:textId="77777777" w:rsidR="00F22BAF" w:rsidRDefault="00F22BAF" w:rsidP="00CD38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FA71DD" w14:textId="685D5030" w:rsidR="00CD38CE" w:rsidRPr="00CD38CE" w:rsidRDefault="00A9415F" w:rsidP="00CD38CE">
    <w:pPr>
      <w:pStyle w:val="Nagwek"/>
    </w:pPr>
    <w:r>
      <w:t>SG-V.112.5</w:t>
    </w:r>
    <w:r w:rsidR="00AF0DEC">
      <w:t xml:space="preserve">.2024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A0DEE"/>
    <w:multiLevelType w:val="hybridMultilevel"/>
    <w:tmpl w:val="4244BF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E9D7DF8"/>
    <w:multiLevelType w:val="hybridMultilevel"/>
    <w:tmpl w:val="B96CE2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518C2E27"/>
    <w:multiLevelType w:val="hybridMultilevel"/>
    <w:tmpl w:val="8E62E4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54C005E1"/>
    <w:multiLevelType w:val="hybridMultilevel"/>
    <w:tmpl w:val="8C5AF5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96E2A20"/>
    <w:multiLevelType w:val="hybridMultilevel"/>
    <w:tmpl w:val="9C18BE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5E5415F3"/>
    <w:multiLevelType w:val="hybridMultilevel"/>
    <w:tmpl w:val="7A1AD2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0A4"/>
    <w:rsid w:val="0000034B"/>
    <w:rsid w:val="00003AE7"/>
    <w:rsid w:val="00012343"/>
    <w:rsid w:val="00012680"/>
    <w:rsid w:val="000144E2"/>
    <w:rsid w:val="00015FDA"/>
    <w:rsid w:val="00036538"/>
    <w:rsid w:val="000774D4"/>
    <w:rsid w:val="00142774"/>
    <w:rsid w:val="00147DA0"/>
    <w:rsid w:val="00182F62"/>
    <w:rsid w:val="00194454"/>
    <w:rsid w:val="002140A4"/>
    <w:rsid w:val="00222B40"/>
    <w:rsid w:val="002555A7"/>
    <w:rsid w:val="00257A5A"/>
    <w:rsid w:val="00297BD3"/>
    <w:rsid w:val="002A6CD6"/>
    <w:rsid w:val="003647BA"/>
    <w:rsid w:val="003952E5"/>
    <w:rsid w:val="00411F35"/>
    <w:rsid w:val="0042604A"/>
    <w:rsid w:val="00493763"/>
    <w:rsid w:val="00497BF8"/>
    <w:rsid w:val="004A6B9D"/>
    <w:rsid w:val="004A7159"/>
    <w:rsid w:val="004D066C"/>
    <w:rsid w:val="005261B3"/>
    <w:rsid w:val="00527592"/>
    <w:rsid w:val="005B2936"/>
    <w:rsid w:val="005E6273"/>
    <w:rsid w:val="005F1F64"/>
    <w:rsid w:val="00685DCA"/>
    <w:rsid w:val="00722F40"/>
    <w:rsid w:val="007C5C74"/>
    <w:rsid w:val="0083279E"/>
    <w:rsid w:val="00890BA8"/>
    <w:rsid w:val="008C0C2B"/>
    <w:rsid w:val="0092325C"/>
    <w:rsid w:val="009653A1"/>
    <w:rsid w:val="00980A48"/>
    <w:rsid w:val="009E3F77"/>
    <w:rsid w:val="00A93916"/>
    <w:rsid w:val="00A9415F"/>
    <w:rsid w:val="00AC28B4"/>
    <w:rsid w:val="00AF0DEC"/>
    <w:rsid w:val="00AF1BD2"/>
    <w:rsid w:val="00BA28AD"/>
    <w:rsid w:val="00BB7525"/>
    <w:rsid w:val="00BC2933"/>
    <w:rsid w:val="00BD00C0"/>
    <w:rsid w:val="00C15F03"/>
    <w:rsid w:val="00C23F04"/>
    <w:rsid w:val="00CA1FBF"/>
    <w:rsid w:val="00CD38CE"/>
    <w:rsid w:val="00CF655E"/>
    <w:rsid w:val="00D43FCA"/>
    <w:rsid w:val="00D91D87"/>
    <w:rsid w:val="00E51B80"/>
    <w:rsid w:val="00E55489"/>
    <w:rsid w:val="00E55FAD"/>
    <w:rsid w:val="00EA15EE"/>
    <w:rsid w:val="00EA27FF"/>
    <w:rsid w:val="00EE5678"/>
    <w:rsid w:val="00EE7A74"/>
    <w:rsid w:val="00F15FF8"/>
    <w:rsid w:val="00F22BAF"/>
    <w:rsid w:val="00F43089"/>
    <w:rsid w:val="00F72CD3"/>
    <w:rsid w:val="00F84A09"/>
    <w:rsid w:val="00F95E75"/>
    <w:rsid w:val="00FA4364"/>
    <w:rsid w:val="00FE2E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0CBA3"/>
  <w15:docId w15:val="{D00E2DDA-7DB4-41B4-9016-321978FAF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140A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D38C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D38CE"/>
  </w:style>
  <w:style w:type="paragraph" w:styleId="Stopka">
    <w:name w:val="footer"/>
    <w:basedOn w:val="Normalny"/>
    <w:link w:val="StopkaZnak"/>
    <w:uiPriority w:val="99"/>
    <w:unhideWhenUsed/>
    <w:rsid w:val="00CD38C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D38CE"/>
  </w:style>
  <w:style w:type="paragraph" w:styleId="Tekstdymka">
    <w:name w:val="Balloon Text"/>
    <w:basedOn w:val="Normalny"/>
    <w:link w:val="TekstdymkaZnak"/>
    <w:uiPriority w:val="99"/>
    <w:semiHidden/>
    <w:unhideWhenUsed/>
    <w:rsid w:val="0014277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42774"/>
    <w:rPr>
      <w:rFonts w:ascii="Segoe UI" w:hAnsi="Segoe UI" w:cs="Segoe UI"/>
      <w:sz w:val="18"/>
      <w:szCs w:val="18"/>
    </w:rPr>
  </w:style>
  <w:style w:type="character" w:styleId="Odwoaniedokomentarza">
    <w:name w:val="annotation reference"/>
    <w:basedOn w:val="Domylnaczcionkaakapitu"/>
    <w:uiPriority w:val="99"/>
    <w:semiHidden/>
    <w:unhideWhenUsed/>
    <w:rsid w:val="00182F62"/>
    <w:rPr>
      <w:sz w:val="16"/>
      <w:szCs w:val="16"/>
    </w:rPr>
  </w:style>
  <w:style w:type="paragraph" w:styleId="Tekstkomentarza">
    <w:name w:val="annotation text"/>
    <w:basedOn w:val="Normalny"/>
    <w:link w:val="TekstkomentarzaZnak"/>
    <w:uiPriority w:val="99"/>
    <w:semiHidden/>
    <w:unhideWhenUsed/>
    <w:rsid w:val="00182F6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82F62"/>
    <w:rPr>
      <w:sz w:val="20"/>
      <w:szCs w:val="20"/>
    </w:rPr>
  </w:style>
  <w:style w:type="paragraph" w:styleId="Tematkomentarza">
    <w:name w:val="annotation subject"/>
    <w:basedOn w:val="Tekstkomentarza"/>
    <w:next w:val="Tekstkomentarza"/>
    <w:link w:val="TematkomentarzaZnak"/>
    <w:uiPriority w:val="99"/>
    <w:semiHidden/>
    <w:unhideWhenUsed/>
    <w:rsid w:val="00182F62"/>
    <w:rPr>
      <w:b/>
      <w:bCs/>
    </w:rPr>
  </w:style>
  <w:style w:type="character" w:customStyle="1" w:styleId="TematkomentarzaZnak">
    <w:name w:val="Temat komentarza Znak"/>
    <w:basedOn w:val="TekstkomentarzaZnak"/>
    <w:link w:val="Tematkomentarza"/>
    <w:uiPriority w:val="99"/>
    <w:semiHidden/>
    <w:rsid w:val="00182F6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0675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TotalTime>
  <Pages>2</Pages>
  <Words>727</Words>
  <Characters>4366</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Danuta</dc:creator>
  <cp:lastModifiedBy>Kalisz, Justyna</cp:lastModifiedBy>
  <cp:revision>19</cp:revision>
  <cp:lastPrinted>2023-04-21T08:18:00Z</cp:lastPrinted>
  <dcterms:created xsi:type="dcterms:W3CDTF">2024-01-23T11:01:00Z</dcterms:created>
  <dcterms:modified xsi:type="dcterms:W3CDTF">2024-02-13T10:59:00Z</dcterms:modified>
</cp:coreProperties>
</file>