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A448AC">
        <w:rPr>
          <w:rFonts w:ascii="Arial" w:hAnsi="Arial" w:cs="Arial"/>
          <w:bCs/>
          <w:sz w:val="22"/>
          <w:szCs w:val="22"/>
          <w:lang w:eastAsia="ar-SA"/>
        </w:rPr>
        <w:t>564</w:t>
      </w:r>
      <w:r w:rsidR="00F937C0">
        <w:rPr>
          <w:rFonts w:ascii="Arial" w:hAnsi="Arial" w:cs="Arial"/>
          <w:bCs/>
          <w:sz w:val="22"/>
          <w:szCs w:val="22"/>
          <w:lang w:eastAsia="ar-SA"/>
        </w:rPr>
        <w:t>/20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F937C0">
        <w:rPr>
          <w:rFonts w:ascii="Arial" w:hAnsi="Arial" w:cs="Arial"/>
          <w:bCs/>
          <w:sz w:val="22"/>
          <w:szCs w:val="22"/>
          <w:lang w:eastAsia="ar-SA"/>
        </w:rPr>
        <w:t>14 kwietnia 2020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</w:t>
      </w:r>
      <w:r w:rsidR="001C2682">
        <w:rPr>
          <w:rFonts w:ascii="Arial" w:hAnsi="Arial" w:cs="Arial"/>
          <w:b/>
          <w:lang w:eastAsia="en-US"/>
        </w:rPr>
        <w:t>ce nieruchomościami (t.j.</w:t>
      </w:r>
      <w:r w:rsidR="00F736F6" w:rsidRPr="008B37FD">
        <w:rPr>
          <w:rFonts w:ascii="Arial" w:hAnsi="Arial" w:cs="Arial"/>
          <w:b/>
          <w:lang w:eastAsia="en-US"/>
        </w:rPr>
        <w:t>: Dz.U.</w:t>
      </w:r>
      <w:r w:rsidR="00BF339F">
        <w:rPr>
          <w:rFonts w:ascii="Arial" w:hAnsi="Arial" w:cs="Arial"/>
          <w:b/>
          <w:bCs/>
          <w:lang w:eastAsia="en-US"/>
        </w:rPr>
        <w:t xml:space="preserve"> 2020.65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0100AB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6D7E63">
        <w:rPr>
          <w:rFonts w:ascii="Arial" w:hAnsi="Arial" w:cs="Arial"/>
          <w:b/>
        </w:rPr>
        <w:t>zamiany z Gminą Kęty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zamiany z Gminą Kęty"/>
        <w:tblDescription w:val="Tabela zawiera opis nieruchomości przeznaczonych do zamiany z Gminą Kęty. W tabeli wyszczególniono: oznaczenie nieruchomości to jest numery działek, obrębu i księgi wieczystej oraz powierzchnię działek, położenie i opis nieruchomosci przeznaczonych do zamiany, sposób zagospodarowania i przeznaczenie."/>
      </w:tblPr>
      <w:tblGrid>
        <w:gridCol w:w="988"/>
        <w:gridCol w:w="992"/>
        <w:gridCol w:w="1134"/>
        <w:gridCol w:w="850"/>
        <w:gridCol w:w="4536"/>
        <w:gridCol w:w="3402"/>
        <w:gridCol w:w="2127"/>
      </w:tblGrid>
      <w:tr w:rsidR="007D7891" w:rsidRPr="009B4946" w:rsidTr="00D26260">
        <w:trPr>
          <w:trHeight w:val="346"/>
          <w:tblHeader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7D7891" w:rsidRPr="009B4946" w:rsidRDefault="007D7891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7D7891" w:rsidRPr="009B4946" w:rsidRDefault="007D7891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D789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D789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64952">
              <w:rPr>
                <w:rFonts w:ascii="Arial" w:hAnsi="Arial" w:cs="Arial"/>
                <w:b/>
                <w:sz w:val="20"/>
                <w:szCs w:val="20"/>
              </w:rPr>
              <w:t>Przeznaczenie i sposób zagospo</w:t>
            </w:r>
            <w:r>
              <w:rPr>
                <w:rFonts w:ascii="Arial" w:hAnsi="Arial" w:cs="Arial"/>
                <w:b/>
                <w:sz w:val="20"/>
                <w:szCs w:val="20"/>
              </w:rPr>
              <w:t>darowania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6D7E6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64952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6D7E63">
              <w:rPr>
                <w:rFonts w:ascii="Arial" w:hAnsi="Arial" w:cs="Arial"/>
                <w:b/>
                <w:sz w:val="20"/>
                <w:szCs w:val="20"/>
              </w:rPr>
              <w:t>nieruchomości (zł)</w:t>
            </w:r>
          </w:p>
        </w:tc>
      </w:tr>
      <w:tr w:rsidR="007D7891" w:rsidRPr="009B4946" w:rsidTr="00D26260">
        <w:trPr>
          <w:trHeight w:val="912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1" w:rsidRPr="009B4946" w:rsidRDefault="007D7891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5B73" w:rsidRPr="009B4946" w:rsidTr="00D26260">
        <w:trPr>
          <w:trHeight w:val="1121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73" w:rsidRPr="000100AB" w:rsidRDefault="009A5B73" w:rsidP="006D7E6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5979/8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B73" w:rsidRPr="009A5B73" w:rsidRDefault="009A5B73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A5B73">
              <w:rPr>
                <w:rFonts w:ascii="Arial" w:hAnsi="Arial" w:cs="Arial"/>
                <w:color w:val="000000"/>
                <w:sz w:val="18"/>
                <w:szCs w:val="18"/>
              </w:rPr>
              <w:t>0002 Bulowice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B73" w:rsidRPr="009A5B73" w:rsidRDefault="009A5B73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A5B73">
              <w:rPr>
                <w:rFonts w:ascii="Arial" w:hAnsi="Arial" w:cs="Arial"/>
                <w:color w:val="000000"/>
                <w:sz w:val="18"/>
                <w:szCs w:val="18"/>
              </w:rPr>
              <w:t>KR2E/00030155/1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B73" w:rsidRPr="009A5B73" w:rsidRDefault="009A5B73" w:rsidP="006D7E63">
            <w:pPr>
              <w:rPr>
                <w:rFonts w:ascii="Arial" w:hAnsi="Arial" w:cs="Arial"/>
                <w:sz w:val="18"/>
                <w:szCs w:val="18"/>
              </w:rPr>
            </w:pPr>
            <w:r w:rsidRPr="009A5B73">
              <w:rPr>
                <w:rFonts w:ascii="Arial" w:hAnsi="Arial" w:cs="Arial"/>
                <w:color w:val="000000"/>
                <w:sz w:val="18"/>
                <w:szCs w:val="18"/>
              </w:rPr>
              <w:t xml:space="preserve">0,2026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B73" w:rsidRDefault="00A40437" w:rsidP="00D26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Działka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 5979/8 </w:t>
            </w:r>
            <w:r>
              <w:rPr>
                <w:rFonts w:ascii="Arial" w:hAnsi="Arial" w:cs="Arial"/>
                <w:sz w:val="18"/>
                <w:szCs w:val="18"/>
              </w:rPr>
              <w:t>jest zabudowana budyn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iem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 mieszkalny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 wielorodzinny</w:t>
            </w:r>
            <w:r>
              <w:rPr>
                <w:rFonts w:ascii="Arial" w:hAnsi="Arial" w:cs="Arial"/>
                <w:sz w:val="18"/>
                <w:szCs w:val="18"/>
              </w:rPr>
              <w:t>m o pow. użytkowej ok. 547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641C83">
              <w:rPr>
                <w:rFonts w:ascii="Arial" w:hAnsi="Arial" w:cs="Arial"/>
                <w:sz w:val="18"/>
                <w:szCs w:val="18"/>
              </w:rPr>
              <w:t>, w którym jeden lokal mieszkalny jest wynajmowany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 a jeden lokal jest zajęty bezumownie. </w:t>
            </w:r>
            <w:r w:rsidR="009A5B73"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 w:rsidR="00D26260">
              <w:rPr>
                <w:rFonts w:ascii="Arial" w:hAnsi="Arial" w:cs="Arial"/>
                <w:sz w:val="18"/>
                <w:szCs w:val="18"/>
              </w:rPr>
              <w:t xml:space="preserve">murowany, wolnostojący, </w:t>
            </w:r>
            <w:r w:rsidR="009A5B73">
              <w:rPr>
                <w:rFonts w:ascii="Arial" w:hAnsi="Arial" w:cs="Arial"/>
                <w:sz w:val="18"/>
                <w:szCs w:val="18"/>
              </w:rPr>
              <w:t xml:space="preserve">dwukondygnacyjny, podpiwniczony, z poddaszem. Stan techniczny budynku przeciętny. </w:t>
            </w:r>
          </w:p>
          <w:p w:rsidR="00451C53" w:rsidRDefault="00A40437" w:rsidP="00D26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Działka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 5979/10 </w:t>
            </w:r>
            <w:r>
              <w:rPr>
                <w:rFonts w:ascii="Arial" w:hAnsi="Arial" w:cs="Arial"/>
                <w:sz w:val="18"/>
                <w:szCs w:val="18"/>
              </w:rPr>
              <w:t>jest</w:t>
            </w:r>
            <w:r w:rsidR="00451C53">
              <w:rPr>
                <w:rFonts w:ascii="Arial" w:hAnsi="Arial" w:cs="Arial"/>
                <w:sz w:val="18"/>
                <w:szCs w:val="18"/>
              </w:rPr>
              <w:t xml:space="preserve"> drogą dojazdową zbudowaną z płyt betonowych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0EA">
              <w:rPr>
                <w:rFonts w:ascii="Arial" w:hAnsi="Arial" w:cs="Arial"/>
                <w:sz w:val="18"/>
                <w:szCs w:val="18"/>
              </w:rPr>
              <w:t>z nawierzchnią słabej jakości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51C5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 xml:space="preserve">częściowo </w:t>
            </w:r>
            <w:r w:rsidR="00451C53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9A5B73" w:rsidRPr="009A5B73">
              <w:rPr>
                <w:rFonts w:ascii="Arial" w:hAnsi="Arial" w:cs="Arial"/>
                <w:sz w:val="18"/>
                <w:szCs w:val="18"/>
              </w:rPr>
              <w:t>porośnięta trawą</w:t>
            </w:r>
            <w:r w:rsidR="009A5B7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A5B73" w:rsidRPr="009A5B73" w:rsidRDefault="009A5B73" w:rsidP="00D26260">
            <w:pPr>
              <w:jc w:val="both"/>
              <w:rPr>
                <w:rFonts w:ascii="Arial" w:hAnsi="Arial"/>
                <w:i/>
                <w:sz w:val="18"/>
                <w:szCs w:val="18"/>
                <w:lang w:val="x-none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Nieruchomość jest uzbrojona w sieć energetyczną, wodociągową, teletechniczną oraz kanalizację.</w:t>
            </w:r>
          </w:p>
          <w:p w:rsidR="009A5B73" w:rsidRPr="00D8586F" w:rsidRDefault="009A5B73" w:rsidP="00D8586F">
            <w:pPr>
              <w:jc w:val="both"/>
              <w:rPr>
                <w:rFonts w:ascii="Arial" w:hAnsi="Arial"/>
                <w:i/>
                <w:sz w:val="18"/>
                <w:szCs w:val="18"/>
                <w:lang w:val="x-none"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73" w:rsidRPr="000100AB" w:rsidRDefault="009A5B73" w:rsidP="000100A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00AB">
              <w:rPr>
                <w:rFonts w:ascii="Arial" w:hAnsi="Arial" w:cs="Arial"/>
                <w:sz w:val="18"/>
                <w:szCs w:val="18"/>
              </w:rPr>
              <w:t xml:space="preserve">Zgodnie z miejscowym planem zagospodarowania przestrzennego </w:t>
            </w:r>
            <w:r w:rsidR="00D26260">
              <w:rPr>
                <w:rFonts w:ascii="Arial" w:hAnsi="Arial" w:cs="Arial"/>
                <w:sz w:val="18"/>
                <w:szCs w:val="18"/>
              </w:rPr>
              <w:t>gminy Kęty zatwierdzonym uchwałą Rady Miejskiej w Kętach nr IX/68/2015 z dnia 17 czerwca 2015 r. z późn. zm. nieruchomość znajduje się w terenach oznaczonych symbolem MW – tereny zabudowy mieszkaniowej wielorodzinnej.</w:t>
            </w:r>
          </w:p>
          <w:p w:rsidR="009A5B73" w:rsidRPr="000100AB" w:rsidRDefault="009A5B73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B73" w:rsidRDefault="001352E8" w:rsidP="00D262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336 000</w:t>
            </w:r>
          </w:p>
          <w:p w:rsidR="009A5B73" w:rsidRPr="00A00B27" w:rsidRDefault="009A5B73" w:rsidP="00A00B27">
            <w:pPr>
              <w:widowControl w:val="0"/>
              <w:suppressAutoHyphens/>
              <w:contextualSpacing/>
              <w:jc w:val="both"/>
              <w:rPr>
                <w:rFonts w:ascii="Arial" w:eastAsia="Arial Unicode MS" w:hAnsi="Arial" w:cs="Arial"/>
                <w:bCs/>
                <w:kern w:val="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>(zwolnienie</w:t>
            </w:r>
            <w:r w:rsidRPr="00A00B27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z podatku VAT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na podstawie art. 43 ust. 1 pkt 10 ustawy o podatku od towarów i usług)</w:t>
            </w:r>
            <w:r w:rsidRPr="00A00B27">
              <w:rPr>
                <w:rFonts w:ascii="Arial" w:eastAsia="Arial Unicode MS" w:hAnsi="Arial" w:cs="Arial"/>
                <w:kern w:val="1"/>
                <w:sz w:val="18"/>
                <w:szCs w:val="18"/>
              </w:rPr>
              <w:t>.</w:t>
            </w:r>
          </w:p>
          <w:p w:rsidR="009A5B73" w:rsidRPr="009B4946" w:rsidRDefault="009A5B73" w:rsidP="009B494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5B73" w:rsidRPr="009B4946" w:rsidTr="00D26260">
        <w:trPr>
          <w:trHeight w:val="11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B73" w:rsidRDefault="009A5B73" w:rsidP="006D7E6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5979/10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73" w:rsidRPr="000100AB" w:rsidRDefault="009A5B73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73" w:rsidRPr="000100AB" w:rsidRDefault="009A5B73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B73" w:rsidRPr="009A5B73" w:rsidRDefault="00814C18" w:rsidP="006D7E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0,0522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B73" w:rsidRPr="00D8586F" w:rsidRDefault="009A5B73" w:rsidP="006D7E63">
            <w:pPr>
              <w:jc w:val="both"/>
              <w:rPr>
                <w:rFonts w:ascii="Arial" w:hAnsi="Arial"/>
                <w:i/>
                <w:sz w:val="18"/>
                <w:szCs w:val="18"/>
                <w:lang w:val="x-none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73" w:rsidRPr="000100AB" w:rsidRDefault="009A5B73" w:rsidP="000100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73" w:rsidRDefault="009A5B73" w:rsidP="009B494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90991" w:rsidRPr="00290991" w:rsidRDefault="00290991" w:rsidP="00032A47">
      <w:pPr>
        <w:spacing w:before="120"/>
        <w:jc w:val="both"/>
        <w:rPr>
          <w:rFonts w:ascii="Arial" w:eastAsia="Arial Unicode MS" w:hAnsi="Arial" w:cs="Arial"/>
          <w:sz w:val="18"/>
          <w:szCs w:val="18"/>
        </w:rPr>
      </w:pPr>
      <w:r w:rsidRPr="00290991">
        <w:rPr>
          <w:rFonts w:ascii="Arial" w:eastAsia="Arial Unicode MS" w:hAnsi="Arial"/>
          <w:sz w:val="18"/>
          <w:szCs w:val="18"/>
          <w:lang w:val="x-none"/>
        </w:rPr>
        <w:t>Osoby, którym przysługuje prawo pierwszeństwa w nabyciu nieruchomości,</w:t>
      </w:r>
      <w:r w:rsidR="00D26260">
        <w:rPr>
          <w:rFonts w:ascii="Arial" w:eastAsia="Arial Unicode MS" w:hAnsi="Arial"/>
          <w:sz w:val="18"/>
          <w:szCs w:val="18"/>
          <w:lang w:val="x-none"/>
        </w:rPr>
        <w:t xml:space="preserve"> zgodnie z art. 34 ust. 1</w:t>
      </w:r>
      <w:r w:rsidR="00D26260">
        <w:rPr>
          <w:rFonts w:ascii="Arial" w:eastAsia="Arial Unicode MS" w:hAnsi="Arial"/>
          <w:sz w:val="18"/>
          <w:szCs w:val="18"/>
        </w:rPr>
        <w:t xml:space="preserve"> pkt i pkt 2</w:t>
      </w:r>
      <w:r w:rsidRPr="00290991">
        <w:rPr>
          <w:rFonts w:ascii="Arial" w:eastAsia="Arial Unicode MS" w:hAnsi="Arial"/>
          <w:sz w:val="18"/>
          <w:szCs w:val="18"/>
        </w:rPr>
        <w:t xml:space="preserve"> </w:t>
      </w:r>
      <w:r w:rsidRPr="00290991">
        <w:rPr>
          <w:rFonts w:ascii="Arial" w:eastAsia="Arial Unicode MS" w:hAnsi="Arial"/>
          <w:sz w:val="18"/>
          <w:szCs w:val="18"/>
          <w:lang w:val="x-none"/>
        </w:rPr>
        <w:t>ustawy o gospodarce nieruchomościami winny złożyć wniosek o nabycie tejże nieruchomości w terminie 6 tygodni – licząc od dnia wywieszenia niniejszego wykazu</w:t>
      </w:r>
      <w:r w:rsidRPr="00290991">
        <w:rPr>
          <w:rFonts w:ascii="Arial" w:eastAsia="Arial Unicode MS" w:hAnsi="Arial"/>
          <w:sz w:val="18"/>
          <w:szCs w:val="18"/>
        </w:rPr>
        <w:t>.</w:t>
      </w:r>
    </w:p>
    <w:p w:rsidR="000100AB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FE0226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C77D28">
        <w:rPr>
          <w:rFonts w:ascii="Arial" w:eastAsia="Arial Unicode MS" w:hAnsi="Arial" w:cs="Arial"/>
          <w:sz w:val="18"/>
          <w:szCs w:val="16"/>
        </w:rPr>
        <w:t>15 kwietnia</w:t>
      </w:r>
      <w:r w:rsidR="00FE0226">
        <w:rPr>
          <w:rFonts w:ascii="Arial" w:eastAsia="Arial Unicode MS" w:hAnsi="Arial" w:cs="Arial"/>
          <w:sz w:val="18"/>
          <w:szCs w:val="16"/>
        </w:rPr>
        <w:t xml:space="preserve"> 2020</w:t>
      </w:r>
      <w:r w:rsidRPr="0031765F">
        <w:rPr>
          <w:rFonts w:ascii="Arial" w:eastAsia="Arial Unicode MS" w:hAnsi="Arial" w:cs="Arial"/>
          <w:sz w:val="18"/>
          <w:szCs w:val="16"/>
        </w:rPr>
        <w:t xml:space="preserve"> r.  do dnia </w:t>
      </w:r>
      <w:r w:rsidR="00C77D28">
        <w:rPr>
          <w:rFonts w:ascii="Arial" w:eastAsia="Arial Unicode MS" w:hAnsi="Arial" w:cs="Arial"/>
          <w:sz w:val="18"/>
          <w:szCs w:val="16"/>
        </w:rPr>
        <w:t>5 maja</w:t>
      </w:r>
      <w:r w:rsidR="00FE0226">
        <w:rPr>
          <w:rFonts w:ascii="Arial" w:eastAsia="Arial Unicode MS" w:hAnsi="Arial" w:cs="Arial"/>
          <w:sz w:val="18"/>
          <w:szCs w:val="16"/>
        </w:rPr>
        <w:t xml:space="preserve"> 2020</w:t>
      </w:r>
      <w:r w:rsidR="00241EB1">
        <w:rPr>
          <w:rFonts w:ascii="Arial" w:eastAsia="Arial Unicode MS" w:hAnsi="Arial" w:cs="Arial"/>
          <w:sz w:val="18"/>
          <w:szCs w:val="16"/>
        </w:rPr>
        <w:t xml:space="preserve"> r.</w:t>
      </w:r>
      <w:r w:rsidRPr="0031765F">
        <w:rPr>
          <w:rFonts w:ascii="Arial" w:eastAsia="Arial Unicode MS" w:hAnsi="Arial" w:cs="Arial"/>
          <w:sz w:val="18"/>
          <w:szCs w:val="16"/>
        </w:rPr>
        <w:t xml:space="preserve"> w siedzibie Urzędu Marszałkowskiego Województwa Małopolskieg</w:t>
      </w:r>
      <w:r w:rsidR="00241EB1">
        <w:rPr>
          <w:rFonts w:ascii="Arial" w:eastAsia="Arial Unicode MS" w:hAnsi="Arial" w:cs="Arial"/>
          <w:sz w:val="18"/>
          <w:szCs w:val="16"/>
        </w:rPr>
        <w:t>o ul. Racławicka 56 w Krakowie</w:t>
      </w:r>
      <w:r w:rsidRPr="0031765F">
        <w:rPr>
          <w:rFonts w:ascii="Arial" w:eastAsia="Arial Unicode MS" w:hAnsi="Arial" w:cs="Arial"/>
          <w:sz w:val="18"/>
          <w:szCs w:val="16"/>
        </w:rPr>
        <w:t xml:space="preserve"> oraz Krakowskiego Biura Geodezji i Terenów Rolnych, ul. Gazowa 15 w Krakowie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100AB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0100AB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0100AB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100AB" w:rsidSect="00F736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57" w:rsidRDefault="00012157" w:rsidP="00735674">
      <w:r>
        <w:separator/>
      </w:r>
    </w:p>
  </w:endnote>
  <w:endnote w:type="continuationSeparator" w:id="0">
    <w:p w:rsidR="00012157" w:rsidRDefault="00012157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3379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2184" w:rsidRDefault="00DA2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74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74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57" w:rsidRDefault="00012157" w:rsidP="00735674">
      <w:r>
        <w:separator/>
      </w:r>
    </w:p>
  </w:footnote>
  <w:footnote w:type="continuationSeparator" w:id="0">
    <w:p w:rsidR="00012157" w:rsidRDefault="00012157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4628"/>
    <w:multiLevelType w:val="hybridMultilevel"/>
    <w:tmpl w:val="D76A8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100AB"/>
    <w:rsid w:val="00012157"/>
    <w:rsid w:val="00032A47"/>
    <w:rsid w:val="000F54C5"/>
    <w:rsid w:val="001352E8"/>
    <w:rsid w:val="001352ED"/>
    <w:rsid w:val="001C2682"/>
    <w:rsid w:val="00241EB1"/>
    <w:rsid w:val="00290991"/>
    <w:rsid w:val="0031765F"/>
    <w:rsid w:val="003530EA"/>
    <w:rsid w:val="003C3D7E"/>
    <w:rsid w:val="00451C53"/>
    <w:rsid w:val="0045731D"/>
    <w:rsid w:val="004F423F"/>
    <w:rsid w:val="00511E47"/>
    <w:rsid w:val="00532C9F"/>
    <w:rsid w:val="00592408"/>
    <w:rsid w:val="005E64D7"/>
    <w:rsid w:val="00641C83"/>
    <w:rsid w:val="00695AF2"/>
    <w:rsid w:val="006D7E63"/>
    <w:rsid w:val="00735674"/>
    <w:rsid w:val="007572A6"/>
    <w:rsid w:val="007C111E"/>
    <w:rsid w:val="007C4D38"/>
    <w:rsid w:val="007D7891"/>
    <w:rsid w:val="00814C18"/>
    <w:rsid w:val="009A5B73"/>
    <w:rsid w:val="009B4946"/>
    <w:rsid w:val="00A00B27"/>
    <w:rsid w:val="00A40437"/>
    <w:rsid w:val="00A448AC"/>
    <w:rsid w:val="00A57831"/>
    <w:rsid w:val="00A6115B"/>
    <w:rsid w:val="00A67167"/>
    <w:rsid w:val="00A97A84"/>
    <w:rsid w:val="00AC08D3"/>
    <w:rsid w:val="00AE0166"/>
    <w:rsid w:val="00B87401"/>
    <w:rsid w:val="00BF339F"/>
    <w:rsid w:val="00C77D28"/>
    <w:rsid w:val="00CC76A0"/>
    <w:rsid w:val="00D26260"/>
    <w:rsid w:val="00D268F4"/>
    <w:rsid w:val="00D8586F"/>
    <w:rsid w:val="00DA2184"/>
    <w:rsid w:val="00EF06B8"/>
    <w:rsid w:val="00F736F6"/>
    <w:rsid w:val="00F937C0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00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6323-8660-4163-9953-AEB6A74A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zbycie 67_2 i 67_3 Zakopane</vt:lpstr>
    </vt:vector>
  </TitlesOfParts>
  <Company>UMWM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zbycie 67_2 i 67_3 Zakopane</dc:title>
  <dc:subject/>
  <dc:creator>Szymczak, Malwina</dc:creator>
  <cp:keywords/>
  <dc:description/>
  <cp:lastModifiedBy>Szymczak, Malwina</cp:lastModifiedBy>
  <cp:revision>2</cp:revision>
  <cp:lastPrinted>2020-04-09T06:33:00Z</cp:lastPrinted>
  <dcterms:created xsi:type="dcterms:W3CDTF">2020-04-15T06:49:00Z</dcterms:created>
  <dcterms:modified xsi:type="dcterms:W3CDTF">2020-04-15T06:49:00Z</dcterms:modified>
</cp:coreProperties>
</file>