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94" w:rsidRPr="00B65FAE" w:rsidRDefault="00927994" w:rsidP="00041F74">
      <w:pPr>
        <w:keepNext/>
        <w:spacing w:before="400" w:after="0" w:line="240" w:lineRule="auto"/>
        <w:jc w:val="center"/>
        <w:outlineLvl w:val="1"/>
        <w:rPr>
          <w:rFonts w:ascii="Arial" w:eastAsia="Arial Unicode MS" w:hAnsi="Arial" w:cs="Arial"/>
          <w:b/>
          <w:lang w:eastAsia="pl-PL"/>
        </w:rPr>
      </w:pPr>
      <w:bookmarkStart w:id="0" w:name="_GoBack"/>
      <w:bookmarkEnd w:id="0"/>
      <w:r w:rsidRPr="00B65FAE">
        <w:rPr>
          <w:rFonts w:ascii="Arial" w:eastAsia="Arial Unicode MS" w:hAnsi="Arial" w:cs="Arial"/>
          <w:b/>
          <w:lang w:eastAsia="pl-PL"/>
        </w:rPr>
        <w:t>Zarząd Województwa Małopolskiego</w:t>
      </w:r>
      <w:r w:rsidRPr="00B65FAE">
        <w:rPr>
          <w:rFonts w:ascii="Arial" w:eastAsia="Arial Unicode MS" w:hAnsi="Arial" w:cs="Arial"/>
          <w:b/>
          <w:lang w:eastAsia="pl-PL"/>
        </w:rPr>
        <w:br/>
        <w:t>zgodnie z art. 35 ustawy z dn. 21 sierpnia 1997 o gospodarce nieruchomościami</w:t>
      </w:r>
    </w:p>
    <w:p w:rsidR="00927994" w:rsidRPr="00B65FAE" w:rsidRDefault="00927994" w:rsidP="00927994">
      <w:pPr>
        <w:spacing w:after="0" w:line="240" w:lineRule="auto"/>
        <w:jc w:val="center"/>
        <w:rPr>
          <w:rFonts w:ascii="Arial" w:eastAsia="Times New Roman" w:hAnsi="Arial" w:cs="Times New Roman"/>
        </w:rPr>
      </w:pPr>
      <w:r w:rsidRPr="00B65FAE">
        <w:rPr>
          <w:rFonts w:ascii="Arial" w:eastAsia="Times New Roman" w:hAnsi="Arial" w:cs="Times New Roman"/>
          <w:lang w:val="x-none"/>
        </w:rPr>
        <w:t xml:space="preserve"> (</w:t>
      </w:r>
      <w:proofErr w:type="spellStart"/>
      <w:r w:rsidR="00C34975" w:rsidRPr="00C34975">
        <w:rPr>
          <w:rFonts w:ascii="Arial" w:eastAsia="Times New Roman" w:hAnsi="Arial" w:cs="Times New Roman"/>
        </w:rPr>
        <w:t>t.j</w:t>
      </w:r>
      <w:proofErr w:type="spellEnd"/>
      <w:r w:rsidR="00C34975" w:rsidRPr="00C34975">
        <w:rPr>
          <w:rFonts w:ascii="Arial" w:eastAsia="Times New Roman" w:hAnsi="Arial" w:cs="Times New Roman"/>
        </w:rPr>
        <w:t>. Dz.U. 2020 poz. 65 ze zm.</w:t>
      </w:r>
      <w:r w:rsidRPr="00B65FAE">
        <w:rPr>
          <w:rFonts w:ascii="Arial" w:eastAsia="Times New Roman" w:hAnsi="Arial" w:cs="Times New Roman"/>
          <w:lang w:val="x-none"/>
        </w:rPr>
        <w:t xml:space="preserve">) </w:t>
      </w:r>
    </w:p>
    <w:tbl>
      <w:tblPr>
        <w:tblpPr w:leftFromText="141" w:rightFromText="141" w:bottomFromText="200" w:vertAnchor="text" w:horzAnchor="margin" w:tblpY="620"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nieruchomości przeznaczonych do zbycia w drodze przetargu ustnego nieograniczonego"/>
        <w:tblDescription w:val="Działka numer 484/2 o powierzchni 0,0600 hektara, położona w Brzeźnicy o księdzie wieczystej numer TR1O/00057937/3. Działka numer 484/2 jest niezabudowana, nieogrodzona, posiada regularny kształt zbliżony do kwadratu o bokach 25 metrów, jest nieuzbrojona (istnieje możliwość doprowadzenia mediów) oraz nie posiada prawnie uregulowanego dostępu do drogi publicznej. Działka położona jest na terenie lekko nachylonym, w odległości około 100 metrów od drogi powiatowej, w otoczeniu terenów rolnych oraz terenów zabudowy mieszkaniowej jednorodzinnej. Aktualnie porośnięta jest roślinnością trawiastą. Zgodnie z zapisami Miejscowego Planu Zagospodarowania Przestrzennego sołectw Gminy Bochnia zatwierdzonym uchwałą nr XXVII/319/06 z dnia 26 października 2006 r. ze zmianami nieruchomość znajduje się na terenach zabudowy mieszkaniowej jednorodzinnej o symbolu MN1."/>
      </w:tblPr>
      <w:tblGrid>
        <w:gridCol w:w="544"/>
        <w:gridCol w:w="993"/>
        <w:gridCol w:w="1275"/>
        <w:gridCol w:w="1134"/>
        <w:gridCol w:w="945"/>
        <w:gridCol w:w="4300"/>
        <w:gridCol w:w="3355"/>
        <w:gridCol w:w="1700"/>
      </w:tblGrid>
      <w:tr w:rsidR="001D00F3" w:rsidRPr="00955B16" w:rsidTr="004A1E9F">
        <w:trPr>
          <w:cantSplit/>
          <w:trHeight w:val="403"/>
          <w:tblHeader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F3" w:rsidRPr="00B6112B" w:rsidRDefault="00292CA2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proofErr w:type="spellStart"/>
            <w:r w:rsidRPr="00B6112B">
              <w:rPr>
                <w:rFonts w:ascii="Arial" w:eastAsia="Arial Unicode MS" w:hAnsi="Arial" w:cs="Arial"/>
                <w:lang w:eastAsia="pl-PL"/>
              </w:rPr>
              <w:t>L</w:t>
            </w:r>
            <w:r w:rsidR="001D00F3" w:rsidRPr="00B6112B">
              <w:rPr>
                <w:rFonts w:ascii="Arial" w:eastAsia="Arial Unicode MS" w:hAnsi="Arial" w:cs="Arial"/>
                <w:lang w:eastAsia="pl-PL"/>
              </w:rPr>
              <w:t>p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Oznaczenie nieruchomości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Pow. działki (ha)</w:t>
            </w:r>
          </w:p>
        </w:tc>
        <w:tc>
          <w:tcPr>
            <w:tcW w:w="4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292CA2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O</w:t>
            </w:r>
            <w:r w:rsidR="001D00F3" w:rsidRPr="00B6112B">
              <w:rPr>
                <w:rFonts w:ascii="Arial" w:eastAsia="Arial Unicode MS" w:hAnsi="Arial" w:cs="Arial"/>
                <w:lang w:eastAsia="pl-PL"/>
              </w:rPr>
              <w:t>pis nieruchomości</w:t>
            </w:r>
          </w:p>
        </w:tc>
        <w:tc>
          <w:tcPr>
            <w:tcW w:w="33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Przeznaczenie i sposób zagospodarowania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 xml:space="preserve">Cena wywoławcza </w:t>
            </w:r>
            <w:r w:rsidRPr="00B6112B">
              <w:rPr>
                <w:rFonts w:ascii="Arial" w:eastAsia="Arial Unicode MS" w:hAnsi="Arial" w:cs="Arial"/>
                <w:lang w:eastAsia="pl-PL"/>
              </w:rPr>
              <w:br/>
              <w:t>w zł</w:t>
            </w:r>
          </w:p>
        </w:tc>
      </w:tr>
      <w:tr w:rsidR="001D00F3" w:rsidRPr="00955B16" w:rsidTr="004A1E9F">
        <w:trPr>
          <w:cantSplit/>
          <w:trHeight w:val="467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/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Nr działki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r w:rsidRPr="00B6112B">
              <w:rPr>
                <w:rFonts w:ascii="Arial" w:eastAsia="Arial Unicode MS" w:hAnsi="Arial" w:cs="Arial"/>
                <w:lang w:eastAsia="pl-PL"/>
              </w:rPr>
              <w:t>Nr obrębu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pl-PL"/>
              </w:rPr>
            </w:pPr>
            <w:proofErr w:type="spellStart"/>
            <w:r w:rsidRPr="00B6112B">
              <w:rPr>
                <w:rFonts w:ascii="Arial" w:eastAsia="Arial Unicode MS" w:hAnsi="Arial" w:cs="Arial"/>
                <w:lang w:eastAsia="pl-PL"/>
              </w:rPr>
              <w:t>Kw</w:t>
            </w:r>
            <w:proofErr w:type="spellEnd"/>
            <w:r w:rsidRPr="00B6112B">
              <w:rPr>
                <w:rFonts w:ascii="Arial" w:eastAsia="Arial Unicode MS" w:hAnsi="Arial" w:cs="Arial"/>
                <w:lang w:eastAsia="pl-PL"/>
              </w:rPr>
              <w:t xml:space="preserve"> </w:t>
            </w:r>
          </w:p>
        </w:tc>
        <w:tc>
          <w:tcPr>
            <w:tcW w:w="94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/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430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/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335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/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00F3" w:rsidRPr="00B6112B" w:rsidRDefault="001D00F3" w:rsidP="001D00F3">
            <w:pPr>
              <w:spacing w:after="0"/>
              <w:rPr>
                <w:rFonts w:ascii="Arial" w:eastAsia="Arial Unicode MS" w:hAnsi="Arial" w:cs="Arial"/>
                <w:lang w:eastAsia="pl-PL"/>
              </w:rPr>
            </w:pPr>
          </w:p>
        </w:tc>
      </w:tr>
      <w:tr w:rsidR="001D00F3" w:rsidRPr="00955B16" w:rsidTr="004A1E9F">
        <w:trPr>
          <w:cantSplit/>
          <w:trHeight w:val="2073"/>
        </w:trPr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  <w:r w:rsidRPr="00AB29F2">
              <w:rPr>
                <w:rFonts w:ascii="Arial" w:eastAsia="Arial Unicode MS" w:hAnsi="Arial" w:cs="Arial"/>
                <w:lang w:eastAsia="pl-PL"/>
              </w:rPr>
              <w:t>1</w:t>
            </w: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  <w:p w:rsidR="001D00F3" w:rsidRPr="00AB29F2" w:rsidRDefault="001D00F3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3" w:rsidRPr="00AB29F2" w:rsidRDefault="00733587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l-PL"/>
              </w:rPr>
            </w:pPr>
            <w:r w:rsidRPr="00AB29F2">
              <w:rPr>
                <w:rFonts w:ascii="Arial" w:eastAsia="Arial Unicode MS" w:hAnsi="Arial" w:cs="Arial"/>
                <w:lang w:eastAsia="pl-PL"/>
              </w:rPr>
              <w:t>109/3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3" w:rsidRPr="00955B16" w:rsidRDefault="00AB29F2" w:rsidP="00AB29F2">
            <w:pPr>
              <w:spacing w:after="0" w:line="240" w:lineRule="auto"/>
              <w:jc w:val="center"/>
              <w:rPr>
                <w:rFonts w:ascii="Arial" w:eastAsia="Arial Unicode MS" w:hAnsi="Arial" w:cs="Arial"/>
                <w:highlight w:val="yellow"/>
                <w:lang w:eastAsia="pl-PL"/>
              </w:rPr>
            </w:pPr>
            <w:proofErr w:type="spellStart"/>
            <w:r w:rsidRPr="00095773">
              <w:rPr>
                <w:rFonts w:ascii="Arial" w:hAnsi="Arial" w:cs="Arial"/>
              </w:rPr>
              <w:t>obr</w:t>
            </w:r>
            <w:proofErr w:type="spellEnd"/>
            <w:r w:rsidRPr="00095773">
              <w:rPr>
                <w:rFonts w:ascii="Arial" w:hAnsi="Arial" w:cs="Arial"/>
              </w:rPr>
              <w:t>. 7 Limanowa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3" w:rsidRPr="00955B16" w:rsidRDefault="00AB29F2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highlight w:val="yellow"/>
                <w:lang w:eastAsia="pl-PL"/>
              </w:rPr>
            </w:pPr>
            <w:r w:rsidRPr="00095773">
              <w:rPr>
                <w:rFonts w:ascii="Arial" w:hAnsi="Arial" w:cs="Arial"/>
              </w:rPr>
              <w:t>NS1L/00004499/9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3" w:rsidRPr="00955B16" w:rsidRDefault="001348C5" w:rsidP="001D00F3">
            <w:pPr>
              <w:spacing w:after="0" w:line="240" w:lineRule="auto"/>
              <w:jc w:val="both"/>
              <w:rPr>
                <w:rFonts w:ascii="Arial" w:eastAsia="Arial Unicode MS" w:hAnsi="Arial" w:cs="Arial"/>
                <w:highlight w:val="yellow"/>
                <w:lang w:eastAsia="pl-PL"/>
              </w:rPr>
            </w:pPr>
            <w:r w:rsidRPr="001348C5">
              <w:rPr>
                <w:rFonts w:ascii="Arial" w:eastAsia="Times New Roman" w:hAnsi="Arial" w:cs="Arial"/>
                <w:lang w:eastAsia="pl-PL"/>
              </w:rPr>
              <w:t>0,0063</w:t>
            </w:r>
          </w:p>
        </w:tc>
        <w:tc>
          <w:tcPr>
            <w:tcW w:w="4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3" w:rsidRPr="00AB5D08" w:rsidRDefault="00AB5D08" w:rsidP="00AB5D0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B5D08">
              <w:rPr>
                <w:rFonts w:ascii="Arial" w:hAnsi="Arial" w:cs="Arial"/>
                <w:sz w:val="20"/>
              </w:rPr>
              <w:t xml:space="preserve">Działka nr 109/3 jest niezabudowana, płaska, częściowo ogrodzona (od strony północno-zachodniej) przęsłami z siatki na słupkach metalowych w pogorszonym stanie technicznym, wzdłuż siatki żywopłot z tui ok. 15-letnich w ilości 14 sztuk. Działka posiada regularny kształt zbliżony do prostokąta </w:t>
            </w:r>
            <w:r>
              <w:rPr>
                <w:rFonts w:ascii="Arial" w:hAnsi="Arial" w:cs="Arial"/>
                <w:sz w:val="20"/>
              </w:rPr>
              <w:br/>
            </w:r>
            <w:r w:rsidRPr="00AB5D08">
              <w:rPr>
                <w:rFonts w:ascii="Arial" w:hAnsi="Arial" w:cs="Arial"/>
                <w:sz w:val="20"/>
              </w:rPr>
              <w:t xml:space="preserve">o średnich ok. 25 m x 2,5 m, przez środek przebiega gazociąg g80. Działka posiada bezpośredni dostęp do drogi publicznej. </w:t>
            </w:r>
            <w:r>
              <w:rPr>
                <w:rFonts w:ascii="Arial" w:hAnsi="Arial" w:cs="Arial"/>
                <w:sz w:val="20"/>
              </w:rPr>
              <w:br/>
            </w:r>
            <w:r w:rsidRPr="00AB5D08">
              <w:rPr>
                <w:rFonts w:ascii="Arial" w:hAnsi="Arial" w:cs="Arial"/>
                <w:sz w:val="20"/>
              </w:rPr>
              <w:t>W otoczeniu przeważa zabudowa mieszkaniowa jednorodzinna.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F3" w:rsidRPr="00EB377F" w:rsidRDefault="001D00F3" w:rsidP="00640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132A5">
              <w:rPr>
                <w:rFonts w:ascii="Arial" w:hAnsi="Arial" w:cs="Arial"/>
                <w:sz w:val="20"/>
              </w:rPr>
              <w:t xml:space="preserve">Zgodnie z zapisami Miejscowego Planu Zagospodarowania Przestrzennego </w:t>
            </w:r>
            <w:r w:rsidR="004132A5" w:rsidRPr="004132A5">
              <w:rPr>
                <w:rFonts w:ascii="Arial" w:hAnsi="Arial" w:cs="Arial"/>
                <w:sz w:val="20"/>
              </w:rPr>
              <w:t>Miasta Limanowa</w:t>
            </w:r>
            <w:r w:rsidRPr="004132A5">
              <w:rPr>
                <w:rFonts w:ascii="Arial" w:hAnsi="Arial" w:cs="Arial"/>
                <w:sz w:val="20"/>
              </w:rPr>
              <w:t xml:space="preserve"> zatwierdzon</w:t>
            </w:r>
            <w:r w:rsidR="004132A5" w:rsidRPr="004132A5">
              <w:rPr>
                <w:rFonts w:ascii="Arial" w:hAnsi="Arial" w:cs="Arial"/>
                <w:sz w:val="20"/>
              </w:rPr>
              <w:t>ego</w:t>
            </w:r>
            <w:r w:rsidRPr="004132A5">
              <w:rPr>
                <w:rFonts w:ascii="Arial" w:hAnsi="Arial" w:cs="Arial"/>
                <w:sz w:val="20"/>
              </w:rPr>
              <w:t xml:space="preserve"> uchwałą </w:t>
            </w:r>
            <w:r w:rsidR="004132A5" w:rsidRPr="004132A5">
              <w:rPr>
                <w:rFonts w:ascii="Arial" w:hAnsi="Arial" w:cs="Arial"/>
                <w:sz w:val="20"/>
              </w:rPr>
              <w:t xml:space="preserve">Rady Miasta Limanowa </w:t>
            </w:r>
            <w:r w:rsidRPr="004132A5">
              <w:rPr>
                <w:rFonts w:ascii="Arial" w:hAnsi="Arial" w:cs="Arial"/>
                <w:sz w:val="20"/>
              </w:rPr>
              <w:t xml:space="preserve">nr </w:t>
            </w:r>
            <w:r w:rsidR="004132A5" w:rsidRPr="004132A5">
              <w:rPr>
                <w:rFonts w:ascii="Arial" w:hAnsi="Arial" w:cs="Arial"/>
                <w:sz w:val="20"/>
              </w:rPr>
              <w:t>XXXIII/199/2004</w:t>
            </w:r>
            <w:r w:rsidRPr="004132A5">
              <w:rPr>
                <w:rFonts w:ascii="Arial" w:hAnsi="Arial" w:cs="Arial"/>
                <w:sz w:val="20"/>
              </w:rPr>
              <w:t xml:space="preserve"> z dnia </w:t>
            </w:r>
            <w:r w:rsidR="004132A5" w:rsidRPr="004132A5">
              <w:rPr>
                <w:rFonts w:ascii="Arial" w:hAnsi="Arial" w:cs="Arial"/>
                <w:sz w:val="20"/>
              </w:rPr>
              <w:t xml:space="preserve">10 </w:t>
            </w:r>
            <w:r w:rsidR="004132A5" w:rsidRPr="00640E96">
              <w:rPr>
                <w:rFonts w:ascii="Arial" w:hAnsi="Arial" w:cs="Arial"/>
                <w:sz w:val="20"/>
              </w:rPr>
              <w:t>grudnia 2004</w:t>
            </w:r>
            <w:r w:rsidRPr="00640E96">
              <w:rPr>
                <w:rFonts w:ascii="Arial" w:hAnsi="Arial" w:cs="Arial"/>
                <w:sz w:val="20"/>
              </w:rPr>
              <w:t xml:space="preserve"> r. ze zm. </w:t>
            </w:r>
            <w:r w:rsidRPr="00640E96">
              <w:rPr>
                <w:rFonts w:ascii="Arial" w:hAnsi="Arial" w:cs="Arial"/>
                <w:bCs/>
                <w:sz w:val="20"/>
              </w:rPr>
              <w:t xml:space="preserve">nieruchomość </w:t>
            </w:r>
            <w:r w:rsidRPr="00640E96">
              <w:rPr>
                <w:rFonts w:ascii="Arial" w:hAnsi="Arial" w:cs="Arial"/>
                <w:sz w:val="20"/>
              </w:rPr>
              <w:t xml:space="preserve">znajduje się na terenach </w:t>
            </w:r>
            <w:r w:rsidR="00640E96" w:rsidRPr="00640E96">
              <w:rPr>
                <w:rFonts w:ascii="Arial" w:hAnsi="Arial" w:cs="Arial"/>
                <w:sz w:val="20"/>
              </w:rPr>
              <w:t>usług użyteczności publicznej</w:t>
            </w:r>
            <w:r w:rsidRPr="00640E96">
              <w:rPr>
                <w:rFonts w:ascii="Arial" w:hAnsi="Arial" w:cs="Arial"/>
                <w:sz w:val="20"/>
              </w:rPr>
              <w:t xml:space="preserve"> </w:t>
            </w:r>
            <w:r w:rsidR="0054224B">
              <w:rPr>
                <w:rFonts w:ascii="Arial" w:hAnsi="Arial" w:cs="Arial"/>
                <w:sz w:val="20"/>
              </w:rPr>
              <w:t xml:space="preserve">i usług komercyjnych </w:t>
            </w:r>
            <w:r w:rsidRPr="00640E96">
              <w:rPr>
                <w:rFonts w:ascii="Arial" w:hAnsi="Arial" w:cs="Arial"/>
                <w:sz w:val="20"/>
              </w:rPr>
              <w:t xml:space="preserve">o symbolu </w:t>
            </w:r>
            <w:r w:rsidR="00640E96" w:rsidRPr="00640E96">
              <w:rPr>
                <w:rFonts w:ascii="Arial" w:hAnsi="Arial" w:cs="Arial"/>
                <w:sz w:val="20"/>
              </w:rPr>
              <w:t>U</w:t>
            </w:r>
            <w:r w:rsidRPr="00640E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3" w:rsidRPr="00650DFB" w:rsidRDefault="001264B8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lang w:eastAsia="pl-PL"/>
              </w:rPr>
            </w:pPr>
            <w:r>
              <w:rPr>
                <w:rFonts w:ascii="Arial" w:eastAsia="Arial Unicode MS" w:hAnsi="Arial" w:cs="Arial"/>
                <w:b/>
                <w:lang w:eastAsia="pl-PL"/>
              </w:rPr>
              <w:t>15 270,45</w:t>
            </w:r>
            <w:r w:rsidR="001D00F3" w:rsidRPr="00650DFB">
              <w:rPr>
                <w:rFonts w:ascii="Arial" w:eastAsia="Arial Unicode MS" w:hAnsi="Arial" w:cs="Arial"/>
                <w:b/>
                <w:lang w:eastAsia="pl-PL"/>
              </w:rPr>
              <w:t xml:space="preserve"> zł</w:t>
            </w:r>
          </w:p>
          <w:p w:rsidR="001D00F3" w:rsidRPr="00955B16" w:rsidRDefault="001D00F3" w:rsidP="001D00F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yellow"/>
                <w:lang w:eastAsia="pl-PL"/>
              </w:rPr>
            </w:pPr>
            <w:r w:rsidRPr="00650DFB">
              <w:rPr>
                <w:rFonts w:ascii="Arial" w:eastAsia="Arial Unicode MS" w:hAnsi="Arial" w:cs="Arial"/>
                <w:lang w:eastAsia="pl-PL"/>
              </w:rPr>
              <w:t>(</w:t>
            </w:r>
            <w:r w:rsidRPr="00650DFB">
              <w:rPr>
                <w:rFonts w:ascii="Arial" w:hAnsi="Arial" w:cs="Arial"/>
              </w:rPr>
              <w:t>w tym podatek VAT w wysokości 23%)</w:t>
            </w:r>
          </w:p>
        </w:tc>
      </w:tr>
    </w:tbl>
    <w:p w:rsidR="00927994" w:rsidRPr="00B65FAE" w:rsidRDefault="00927994" w:rsidP="00927994">
      <w:pPr>
        <w:spacing w:after="0" w:line="240" w:lineRule="auto"/>
        <w:jc w:val="center"/>
        <w:rPr>
          <w:rFonts w:ascii="Arial" w:eastAsia="Times New Roman" w:hAnsi="Arial" w:cs="Times New Roman"/>
          <w:b/>
          <w:bCs/>
        </w:rPr>
      </w:pPr>
      <w:r w:rsidRPr="00B65FAE">
        <w:rPr>
          <w:rFonts w:ascii="Arial" w:eastAsia="Times New Roman" w:hAnsi="Arial" w:cs="Times New Roman"/>
          <w:b/>
          <w:bCs/>
          <w:lang w:val="x-none"/>
        </w:rPr>
        <w:t xml:space="preserve">podaje do publicznej wiadomości </w:t>
      </w:r>
    </w:p>
    <w:p w:rsidR="00927994" w:rsidRPr="00B65FAE" w:rsidRDefault="00927994" w:rsidP="00927994">
      <w:pPr>
        <w:spacing w:after="0" w:line="240" w:lineRule="auto"/>
        <w:jc w:val="center"/>
        <w:rPr>
          <w:rFonts w:ascii="Arial" w:eastAsia="Times New Roman" w:hAnsi="Arial" w:cs="Times New Roman"/>
        </w:rPr>
      </w:pPr>
      <w:r w:rsidRPr="00B65FAE">
        <w:rPr>
          <w:rFonts w:ascii="Arial" w:eastAsia="Times New Roman" w:hAnsi="Arial" w:cs="Times New Roman"/>
          <w:lang w:val="x-none"/>
        </w:rPr>
        <w:t>wykaz nieruchomości przeznaczonych do zbycia</w:t>
      </w:r>
      <w:r w:rsidRPr="00B65FAE">
        <w:rPr>
          <w:rFonts w:ascii="Arial" w:eastAsia="Times New Roman" w:hAnsi="Arial" w:cs="Times New Roman"/>
        </w:rPr>
        <w:t xml:space="preserve"> </w:t>
      </w:r>
    </w:p>
    <w:p w:rsidR="00EB377F" w:rsidRPr="00055A22" w:rsidRDefault="00EB377F" w:rsidP="00EB377F">
      <w:pPr>
        <w:pStyle w:val="Tekstpodstawowy3"/>
        <w:numPr>
          <w:ilvl w:val="0"/>
          <w:numId w:val="1"/>
        </w:numPr>
        <w:jc w:val="both"/>
        <w:rPr>
          <w:rFonts w:eastAsia="Arial Unicode MS"/>
          <w:sz w:val="20"/>
          <w:szCs w:val="20"/>
          <w:lang w:eastAsia="pl-PL"/>
        </w:rPr>
      </w:pPr>
      <w:r w:rsidRPr="00055A22">
        <w:rPr>
          <w:rFonts w:eastAsia="Arial Unicode MS"/>
          <w:sz w:val="20"/>
          <w:szCs w:val="20"/>
          <w:lang w:eastAsia="pl-PL"/>
        </w:rPr>
        <w:t xml:space="preserve">Zbycie następuje w drodze bezprzetargowej na rzecz </w:t>
      </w:r>
      <w:r w:rsidR="00B97EDB" w:rsidRPr="00055A22">
        <w:rPr>
          <w:rFonts w:eastAsia="Arial Unicode MS"/>
          <w:sz w:val="20"/>
          <w:szCs w:val="20"/>
          <w:lang w:eastAsia="pl-PL"/>
        </w:rPr>
        <w:t>Miasta Limanowa</w:t>
      </w:r>
      <w:r w:rsidRPr="00055A22">
        <w:rPr>
          <w:rFonts w:eastAsia="Arial Unicode MS"/>
          <w:sz w:val="20"/>
          <w:szCs w:val="20"/>
          <w:lang w:eastAsia="pl-PL"/>
        </w:rPr>
        <w:t>.</w:t>
      </w:r>
    </w:p>
    <w:p w:rsidR="0075494B" w:rsidRPr="00055A22" w:rsidRDefault="00927994" w:rsidP="0075494B">
      <w:pPr>
        <w:pStyle w:val="Tekstpodstawowy3"/>
        <w:numPr>
          <w:ilvl w:val="0"/>
          <w:numId w:val="1"/>
        </w:numPr>
        <w:jc w:val="both"/>
        <w:rPr>
          <w:rFonts w:eastAsia="Arial Unicode MS"/>
          <w:sz w:val="20"/>
          <w:szCs w:val="20"/>
          <w:lang w:eastAsia="pl-PL"/>
        </w:rPr>
      </w:pPr>
      <w:r w:rsidRPr="00055A22">
        <w:rPr>
          <w:rFonts w:eastAsia="Arial Unicode MS" w:cs="Times New Roman"/>
          <w:sz w:val="20"/>
          <w:lang w:val="x-none" w:eastAsia="pl-PL"/>
        </w:rPr>
        <w:t>Niniejszy wykaz zostaje wywieszony na okres 21 dni tj. od dnia</w:t>
      </w:r>
      <w:r w:rsidR="002206B9">
        <w:rPr>
          <w:rFonts w:eastAsia="Arial Unicode MS" w:cs="Times New Roman"/>
          <w:sz w:val="20"/>
          <w:lang w:eastAsia="pl-PL"/>
        </w:rPr>
        <w:t xml:space="preserve"> 17 września 2020r.</w:t>
      </w:r>
      <w:r w:rsidRPr="00055A22">
        <w:rPr>
          <w:rFonts w:eastAsia="Arial Unicode MS" w:cs="Times New Roman"/>
          <w:sz w:val="20"/>
          <w:lang w:eastAsia="pl-PL"/>
        </w:rPr>
        <w:t xml:space="preserve"> do dnia</w:t>
      </w:r>
      <w:r w:rsidR="002206B9">
        <w:rPr>
          <w:rFonts w:eastAsia="Arial Unicode MS" w:cs="Times New Roman"/>
          <w:sz w:val="20"/>
          <w:lang w:eastAsia="pl-PL"/>
        </w:rPr>
        <w:t xml:space="preserve"> 8 października 2020r.</w:t>
      </w:r>
      <w:r w:rsidRPr="00055A22">
        <w:rPr>
          <w:rFonts w:eastAsia="Arial Unicode MS"/>
          <w:sz w:val="20"/>
          <w:lang w:eastAsia="pl-PL"/>
        </w:rPr>
        <w:t xml:space="preserve"> </w:t>
      </w:r>
      <w:r w:rsidR="00292CA2" w:rsidRPr="00055A22">
        <w:rPr>
          <w:rFonts w:eastAsia="Arial Unicode MS" w:cs="Times New Roman"/>
          <w:sz w:val="20"/>
          <w:lang w:eastAsia="pl-PL"/>
        </w:rPr>
        <w:t>na tablicy ogłoszeń w </w:t>
      </w:r>
      <w:r w:rsidRPr="00055A22">
        <w:rPr>
          <w:rFonts w:eastAsia="Arial Unicode MS" w:cs="Times New Roman"/>
          <w:sz w:val="20"/>
          <w:lang w:eastAsia="pl-PL"/>
        </w:rPr>
        <w:t>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C953F4" w:rsidRPr="00055A22" w:rsidRDefault="00927994" w:rsidP="0075494B">
      <w:pPr>
        <w:pStyle w:val="Tekstpodstawowy3"/>
        <w:numPr>
          <w:ilvl w:val="0"/>
          <w:numId w:val="1"/>
        </w:numPr>
        <w:jc w:val="both"/>
        <w:rPr>
          <w:rFonts w:eastAsia="Arial Unicode MS"/>
          <w:sz w:val="20"/>
          <w:szCs w:val="20"/>
          <w:lang w:eastAsia="pl-PL"/>
        </w:rPr>
      </w:pPr>
      <w:r w:rsidRPr="00055A22">
        <w:rPr>
          <w:rFonts w:eastAsia="Arial Unicode MS" w:cs="Times New Roman"/>
          <w:sz w:val="20"/>
          <w:lang w:val="x-none" w:eastAsia="pl-PL"/>
        </w:rPr>
        <w:t xml:space="preserve">Informacje dotyczące nieruchomości można uzyskać w Urzędzie Marszałkowskim Województwa Małopolskiego, Departament </w:t>
      </w:r>
      <w:r w:rsidRPr="00055A22">
        <w:rPr>
          <w:rFonts w:eastAsia="Arial Unicode MS" w:cs="Times New Roman"/>
          <w:sz w:val="20"/>
          <w:lang w:eastAsia="pl-PL"/>
        </w:rPr>
        <w:t>Nadzoru Właścicielskiego i Gospodarki</w:t>
      </w:r>
      <w:r w:rsidRPr="00055A22">
        <w:rPr>
          <w:rFonts w:eastAsia="Arial Unicode MS" w:cs="Times New Roman"/>
          <w:sz w:val="20"/>
          <w:lang w:val="x-none" w:eastAsia="pl-PL"/>
        </w:rPr>
        <w:t>, ul. Racławicka 56, pokój nr 35</w:t>
      </w:r>
      <w:r w:rsidRPr="00055A22">
        <w:rPr>
          <w:rFonts w:eastAsia="Arial Unicode MS" w:cs="Times New Roman"/>
          <w:sz w:val="20"/>
          <w:lang w:eastAsia="pl-PL"/>
        </w:rPr>
        <w:t>4</w:t>
      </w:r>
      <w:r w:rsidRPr="00055A22">
        <w:rPr>
          <w:rFonts w:eastAsia="Arial Unicode MS" w:cs="Times New Roman"/>
          <w:sz w:val="20"/>
          <w:lang w:val="x-none" w:eastAsia="pl-PL"/>
        </w:rPr>
        <w:t xml:space="preserve"> w</w:t>
      </w:r>
      <w:r w:rsidRPr="00055A22">
        <w:rPr>
          <w:rFonts w:eastAsia="Arial Unicode MS" w:cs="Times New Roman"/>
          <w:sz w:val="20"/>
          <w:lang w:eastAsia="pl-PL"/>
        </w:rPr>
        <w:t> </w:t>
      </w:r>
      <w:r w:rsidRPr="00055A22">
        <w:rPr>
          <w:rFonts w:eastAsia="Arial Unicode MS" w:cs="Times New Roman"/>
          <w:sz w:val="20"/>
          <w:lang w:val="x-none" w:eastAsia="pl-PL"/>
        </w:rPr>
        <w:t>godz. 8.00-1</w:t>
      </w:r>
      <w:r w:rsidR="0014290F" w:rsidRPr="00055A22">
        <w:rPr>
          <w:rFonts w:eastAsia="Arial Unicode MS" w:cs="Times New Roman"/>
          <w:sz w:val="20"/>
          <w:lang w:eastAsia="pl-PL"/>
        </w:rPr>
        <w:t>6</w:t>
      </w:r>
      <w:r w:rsidRPr="00055A22">
        <w:rPr>
          <w:rFonts w:eastAsia="Arial Unicode MS" w:cs="Times New Roman"/>
          <w:sz w:val="20"/>
          <w:lang w:val="x-none" w:eastAsia="pl-PL"/>
        </w:rPr>
        <w:t>.00, tel. (012) 63 03 </w:t>
      </w:r>
      <w:r w:rsidR="00914817" w:rsidRPr="00055A22">
        <w:rPr>
          <w:rFonts w:eastAsia="Arial Unicode MS" w:cs="Times New Roman"/>
          <w:sz w:val="20"/>
          <w:lang w:eastAsia="pl-PL"/>
        </w:rPr>
        <w:t>344</w:t>
      </w:r>
      <w:r w:rsidRPr="00055A22">
        <w:rPr>
          <w:rFonts w:eastAsia="Arial Unicode MS" w:cs="Times New Roman"/>
          <w:sz w:val="20"/>
          <w:lang w:val="x-none" w:eastAsia="pl-PL"/>
        </w:rPr>
        <w:t xml:space="preserve"> oraz w Krakowskim Biurze Geodezji i Terenów Rolnych w Krakowie ul. Gazowa 15, tel. (0-12) </w:t>
      </w:r>
      <w:r w:rsidRPr="00055A22">
        <w:rPr>
          <w:rFonts w:eastAsia="Arial Unicode MS" w:cs="Times New Roman"/>
          <w:sz w:val="20"/>
          <w:lang w:eastAsia="pl-PL"/>
        </w:rPr>
        <w:t>619-88-10</w:t>
      </w:r>
      <w:r w:rsidRPr="00055A22">
        <w:rPr>
          <w:rFonts w:eastAsia="Arial Unicode MS" w:cs="Times New Roman"/>
          <w:sz w:val="20"/>
          <w:lang w:val="x-none" w:eastAsia="pl-PL"/>
        </w:rPr>
        <w:t xml:space="preserve"> (wew.12</w:t>
      </w:r>
      <w:r w:rsidRPr="00055A22">
        <w:rPr>
          <w:rFonts w:eastAsia="Arial Unicode MS" w:cs="Times New Roman"/>
          <w:sz w:val="20"/>
          <w:lang w:eastAsia="pl-PL"/>
        </w:rPr>
        <w:t>0</w:t>
      </w:r>
      <w:r w:rsidRPr="00055A22">
        <w:rPr>
          <w:rFonts w:eastAsia="Arial Unicode MS" w:cs="Times New Roman"/>
          <w:sz w:val="20"/>
          <w:lang w:val="x-none" w:eastAsia="pl-PL"/>
        </w:rPr>
        <w:t>).</w:t>
      </w:r>
    </w:p>
    <w:sectPr w:rsidR="00C953F4" w:rsidRPr="00055A22" w:rsidSect="009279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FB" w:rsidRDefault="00B83FFB" w:rsidP="00430D88">
      <w:pPr>
        <w:spacing w:after="0" w:line="240" w:lineRule="auto"/>
      </w:pPr>
      <w:r>
        <w:separator/>
      </w:r>
    </w:p>
  </w:endnote>
  <w:endnote w:type="continuationSeparator" w:id="0">
    <w:p w:rsidR="00B83FFB" w:rsidRDefault="00B83FFB" w:rsidP="004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FB" w:rsidRDefault="00B83FFB" w:rsidP="00430D88">
      <w:pPr>
        <w:spacing w:after="0" w:line="240" w:lineRule="auto"/>
      </w:pPr>
      <w:r>
        <w:separator/>
      </w:r>
    </w:p>
  </w:footnote>
  <w:footnote w:type="continuationSeparator" w:id="0">
    <w:p w:rsidR="00B83FFB" w:rsidRDefault="00B83FFB" w:rsidP="004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88" w:rsidRDefault="00430D88" w:rsidP="00041F74">
    <w:pPr>
      <w:spacing w:after="0" w:line="240" w:lineRule="auto"/>
      <w:ind w:left="12036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 xml:space="preserve">Załącznik nr 1 </w:t>
    </w:r>
  </w:p>
  <w:p w:rsidR="00430D88" w:rsidRDefault="001D00F3" w:rsidP="00993962">
    <w:pPr>
      <w:spacing w:after="0" w:line="240" w:lineRule="auto"/>
      <w:ind w:left="11482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 xml:space="preserve">do uchwały Nr </w:t>
    </w:r>
    <w:r w:rsidR="00993962">
      <w:rPr>
        <w:rFonts w:ascii="Arial" w:eastAsia="Arial Unicode MS" w:hAnsi="Arial" w:cs="Arial"/>
        <w:iCs/>
        <w:sz w:val="20"/>
        <w:szCs w:val="20"/>
        <w:lang w:eastAsia="pl-PL"/>
      </w:rPr>
      <w:t>1290</w:t>
    </w:r>
    <w:r>
      <w:rPr>
        <w:rFonts w:ascii="Arial" w:eastAsia="Arial Unicode MS" w:hAnsi="Arial" w:cs="Arial"/>
        <w:iCs/>
        <w:sz w:val="20"/>
        <w:szCs w:val="20"/>
        <w:lang w:eastAsia="pl-PL"/>
      </w:rPr>
      <w:t>/20</w:t>
    </w:r>
  </w:p>
  <w:p w:rsidR="00430D88" w:rsidRDefault="00430D88" w:rsidP="00041F74">
    <w:pPr>
      <w:spacing w:after="0" w:line="240" w:lineRule="auto"/>
      <w:ind w:left="10080" w:firstLine="540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>Zarządu Województwa Małopolskiego</w:t>
    </w:r>
  </w:p>
  <w:p w:rsidR="00430D88" w:rsidRPr="00430D88" w:rsidRDefault="001D00F3" w:rsidP="00041F74">
    <w:pPr>
      <w:spacing w:after="0" w:line="240" w:lineRule="auto"/>
      <w:ind w:left="11496"/>
      <w:jc w:val="right"/>
      <w:rPr>
        <w:rFonts w:ascii="Arial" w:eastAsia="Arial Unicode MS" w:hAnsi="Arial" w:cs="Arial"/>
        <w:iCs/>
        <w:sz w:val="20"/>
        <w:szCs w:val="20"/>
        <w:lang w:eastAsia="pl-PL"/>
      </w:rPr>
    </w:pPr>
    <w:r>
      <w:rPr>
        <w:rFonts w:ascii="Arial" w:eastAsia="Arial Unicode MS" w:hAnsi="Arial" w:cs="Arial"/>
        <w:iCs/>
        <w:sz w:val="20"/>
        <w:szCs w:val="20"/>
        <w:lang w:eastAsia="pl-PL"/>
      </w:rPr>
      <w:t xml:space="preserve">z dnia </w:t>
    </w:r>
    <w:r w:rsidR="00993962">
      <w:rPr>
        <w:rFonts w:ascii="Arial" w:eastAsia="Arial Unicode MS" w:hAnsi="Arial" w:cs="Arial"/>
        <w:iCs/>
        <w:sz w:val="20"/>
        <w:szCs w:val="20"/>
        <w:lang w:eastAsia="pl-PL"/>
      </w:rPr>
      <w:t xml:space="preserve">17 września </w:t>
    </w:r>
    <w:r>
      <w:rPr>
        <w:rFonts w:ascii="Arial" w:eastAsia="Arial Unicode MS" w:hAnsi="Arial" w:cs="Arial"/>
        <w:iCs/>
        <w:sz w:val="20"/>
        <w:szCs w:val="20"/>
        <w:lang w:eastAsia="pl-PL"/>
      </w:rPr>
      <w:t>2020</w:t>
    </w:r>
    <w:r w:rsidR="00430D88">
      <w:rPr>
        <w:rFonts w:ascii="Arial" w:eastAsia="Arial Unicode MS" w:hAnsi="Arial" w:cs="Arial"/>
        <w:iCs/>
        <w:sz w:val="20"/>
        <w:szCs w:val="20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D"/>
    <w:rsid w:val="00012E96"/>
    <w:rsid w:val="00041F74"/>
    <w:rsid w:val="00055A22"/>
    <w:rsid w:val="0008185A"/>
    <w:rsid w:val="00091EF9"/>
    <w:rsid w:val="000A0F00"/>
    <w:rsid w:val="000F601F"/>
    <w:rsid w:val="001264B8"/>
    <w:rsid w:val="00134723"/>
    <w:rsid w:val="001348C5"/>
    <w:rsid w:val="0014290F"/>
    <w:rsid w:val="001C3471"/>
    <w:rsid w:val="001D00F3"/>
    <w:rsid w:val="002203A3"/>
    <w:rsid w:val="002206B9"/>
    <w:rsid w:val="00292CA2"/>
    <w:rsid w:val="003648A0"/>
    <w:rsid w:val="004132A5"/>
    <w:rsid w:val="00430D88"/>
    <w:rsid w:val="00472455"/>
    <w:rsid w:val="004A1E9F"/>
    <w:rsid w:val="004B0993"/>
    <w:rsid w:val="004E5695"/>
    <w:rsid w:val="004F504F"/>
    <w:rsid w:val="0054224B"/>
    <w:rsid w:val="005F14F0"/>
    <w:rsid w:val="00640E96"/>
    <w:rsid w:val="00650DFB"/>
    <w:rsid w:val="00682B22"/>
    <w:rsid w:val="006B1F22"/>
    <w:rsid w:val="006B5E2D"/>
    <w:rsid w:val="006D701F"/>
    <w:rsid w:val="00733587"/>
    <w:rsid w:val="0075494B"/>
    <w:rsid w:val="007819BB"/>
    <w:rsid w:val="00892486"/>
    <w:rsid w:val="008C4054"/>
    <w:rsid w:val="00914817"/>
    <w:rsid w:val="00927994"/>
    <w:rsid w:val="00955B16"/>
    <w:rsid w:val="0096446D"/>
    <w:rsid w:val="00981E89"/>
    <w:rsid w:val="00993962"/>
    <w:rsid w:val="00A344E1"/>
    <w:rsid w:val="00A37690"/>
    <w:rsid w:val="00A40B2A"/>
    <w:rsid w:val="00A44D7E"/>
    <w:rsid w:val="00A57688"/>
    <w:rsid w:val="00A843A4"/>
    <w:rsid w:val="00AB29F2"/>
    <w:rsid w:val="00AB5D08"/>
    <w:rsid w:val="00AD2B06"/>
    <w:rsid w:val="00B0675B"/>
    <w:rsid w:val="00B11A13"/>
    <w:rsid w:val="00B22F8D"/>
    <w:rsid w:val="00B6112B"/>
    <w:rsid w:val="00B65FAE"/>
    <w:rsid w:val="00B7375C"/>
    <w:rsid w:val="00B83FFB"/>
    <w:rsid w:val="00B97EDB"/>
    <w:rsid w:val="00BA5580"/>
    <w:rsid w:val="00C34975"/>
    <w:rsid w:val="00C674D7"/>
    <w:rsid w:val="00C84870"/>
    <w:rsid w:val="00C953F4"/>
    <w:rsid w:val="00CB3A75"/>
    <w:rsid w:val="00CD00B9"/>
    <w:rsid w:val="00CE6FA6"/>
    <w:rsid w:val="00CF343F"/>
    <w:rsid w:val="00D0616A"/>
    <w:rsid w:val="00D147EF"/>
    <w:rsid w:val="00D31162"/>
    <w:rsid w:val="00DF3CB2"/>
    <w:rsid w:val="00E65E46"/>
    <w:rsid w:val="00E765F4"/>
    <w:rsid w:val="00E770E5"/>
    <w:rsid w:val="00EB377F"/>
    <w:rsid w:val="00F00582"/>
    <w:rsid w:val="00F050F7"/>
    <w:rsid w:val="00F07A7C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F8FA-E9B8-4DB6-8025-E74F2A93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9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88"/>
  </w:style>
  <w:style w:type="paragraph" w:styleId="Stopka">
    <w:name w:val="footer"/>
    <w:basedOn w:val="Normalny"/>
    <w:link w:val="StopkaZnak"/>
    <w:uiPriority w:val="99"/>
    <w:unhideWhenUsed/>
    <w:rsid w:val="004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88"/>
  </w:style>
  <w:style w:type="paragraph" w:styleId="Tekstpodstawowy3">
    <w:name w:val="Body Text 3"/>
    <w:basedOn w:val="Normalny"/>
    <w:link w:val="Tekstpodstawowy3Znak"/>
    <w:rsid w:val="00EB377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377F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Boś, Aneta</dc:creator>
  <cp:keywords/>
  <dc:description/>
  <cp:lastModifiedBy>Kurek, Anna</cp:lastModifiedBy>
  <cp:revision>2</cp:revision>
  <cp:lastPrinted>2020-09-17T11:26:00Z</cp:lastPrinted>
  <dcterms:created xsi:type="dcterms:W3CDTF">2020-09-17T11:41:00Z</dcterms:created>
  <dcterms:modified xsi:type="dcterms:W3CDTF">2020-09-17T11:41:00Z</dcterms:modified>
</cp:coreProperties>
</file>