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E9" w:rsidRDefault="00DB63E9" w:rsidP="00B84E04">
      <w:pPr>
        <w:pStyle w:val="Nagwek1"/>
        <w:spacing w:before="0" w:after="360"/>
        <w:jc w:val="right"/>
        <w:rPr>
          <w:rFonts w:ascii="Arial" w:hAnsi="Arial" w:cs="Arial"/>
          <w:b/>
          <w:color w:val="auto"/>
          <w:sz w:val="22"/>
          <w:szCs w:val="22"/>
        </w:rPr>
      </w:pPr>
    </w:p>
    <w:p w:rsidR="00567656" w:rsidRDefault="00567656" w:rsidP="00567656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Załącznik do uchwały Nr </w:t>
      </w:r>
      <w:r w:rsidR="002B7933">
        <w:rPr>
          <w:rFonts w:ascii="Arial" w:hAnsi="Arial" w:cs="Arial"/>
          <w:i/>
          <w:iCs/>
          <w:sz w:val="18"/>
          <w:szCs w:val="18"/>
        </w:rPr>
        <w:t>1168</w:t>
      </w:r>
      <w:r w:rsidR="00E21FA8">
        <w:rPr>
          <w:rFonts w:ascii="Arial" w:hAnsi="Arial" w:cs="Arial"/>
          <w:i/>
          <w:iCs/>
          <w:sz w:val="18"/>
          <w:szCs w:val="18"/>
        </w:rPr>
        <w:t>/</w:t>
      </w:r>
      <w:r w:rsidR="002B7933">
        <w:rPr>
          <w:rFonts w:ascii="Arial" w:hAnsi="Arial" w:cs="Arial"/>
          <w:i/>
          <w:iCs/>
          <w:sz w:val="18"/>
          <w:szCs w:val="18"/>
        </w:rPr>
        <w:t>20</w:t>
      </w:r>
    </w:p>
    <w:p w:rsidR="00567656" w:rsidRDefault="00567656" w:rsidP="00567656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Zarządu Województwa Małopolskiego</w:t>
      </w:r>
    </w:p>
    <w:p w:rsidR="00567656" w:rsidRDefault="00567656" w:rsidP="00567656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z dnia </w:t>
      </w:r>
      <w:r w:rsidR="002B7933">
        <w:rPr>
          <w:rFonts w:ascii="Arial" w:hAnsi="Arial" w:cs="Arial"/>
          <w:i/>
          <w:iCs/>
          <w:sz w:val="18"/>
          <w:szCs w:val="18"/>
        </w:rPr>
        <w:t>27 sierpnia 2020 r.</w:t>
      </w:r>
    </w:p>
    <w:p w:rsidR="00567656" w:rsidRPr="00567656" w:rsidRDefault="00567656" w:rsidP="00567656">
      <w:pPr>
        <w:pStyle w:val="Nagwek2"/>
        <w:jc w:val="center"/>
        <w:rPr>
          <w:rFonts w:ascii="Arial" w:hAnsi="Arial" w:cs="Arial"/>
          <w:color w:val="auto"/>
          <w:sz w:val="20"/>
          <w:szCs w:val="20"/>
        </w:rPr>
      </w:pPr>
      <w:r w:rsidRPr="00567656">
        <w:rPr>
          <w:rFonts w:ascii="Arial" w:hAnsi="Arial" w:cs="Arial"/>
          <w:color w:val="auto"/>
          <w:sz w:val="20"/>
        </w:rPr>
        <w:t>Zarząd Województwa Małopolskiego</w:t>
      </w:r>
      <w:r w:rsidRPr="00567656">
        <w:rPr>
          <w:rFonts w:ascii="Arial" w:hAnsi="Arial" w:cs="Arial"/>
          <w:color w:val="auto"/>
          <w:sz w:val="20"/>
        </w:rPr>
        <w:br/>
        <w:t>zgodnie z art. 35 ustawy z dn. 21 sierpnia 1997 r. o gospodarce nieruchomościami</w:t>
      </w:r>
    </w:p>
    <w:p w:rsidR="00567656" w:rsidRDefault="00567656" w:rsidP="00567656">
      <w:pPr>
        <w:pStyle w:val="Tekstpodstawowy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(tekst jednolity: Dz. U.2020.65 ze zm.)</w:t>
      </w:r>
    </w:p>
    <w:p w:rsidR="00567656" w:rsidRDefault="00567656" w:rsidP="00567656">
      <w:pPr>
        <w:pStyle w:val="Tekstpodstawowy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podaje do publicznej wiadomości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wykaz nieruchomości przeznaczonych do oddania w najem w drodze przetargu, obejmujący lokal mieszkalny, położony przy ul. Babińskiego 29 w Krakowie</w:t>
      </w:r>
    </w:p>
    <w:tbl>
      <w:tblPr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nieruchomości przeznaczonych do wynajmu"/>
        <w:tblDescription w:val="Tabela zawiera dane nieruchomości obejmującej lokal mieszkalny położony przy ul. Babińskiego 29. W tabeli ujawniono oznaczenie nieuchomości, oznaczenie lokalu mieszkalnego i jego opis, powierzchnię oraz stawkę wywoławczą czynszu i termin wnoszenia czynszu."/>
      </w:tblPr>
      <w:tblGrid>
        <w:gridCol w:w="942"/>
        <w:gridCol w:w="944"/>
        <w:gridCol w:w="1524"/>
        <w:gridCol w:w="795"/>
        <w:gridCol w:w="3274"/>
        <w:gridCol w:w="3261"/>
        <w:gridCol w:w="2357"/>
        <w:gridCol w:w="1280"/>
      </w:tblGrid>
      <w:tr w:rsidR="00567656" w:rsidTr="00567656">
        <w:trPr>
          <w:trHeight w:val="128"/>
        </w:trPr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6" w:rsidRDefault="00567656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6" w:rsidRDefault="00567656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 przeznaczonej do wynajmu obejmujący lokale mieszkalne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6" w:rsidRDefault="00567656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Wysokość stawki wywoławczej czynszu miesięcznie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>
                <w:rPr>
                  <w:rFonts w:ascii="Arial" w:hAnsi="Arial" w:cs="Arial"/>
                  <w:b/>
                  <w:sz w:val="16"/>
                  <w:szCs w:val="16"/>
                  <w:lang w:eastAsia="en-US"/>
                </w:rPr>
                <w:t>1 m</w:t>
              </w:r>
              <w:r>
                <w:rPr>
                  <w:rFonts w:ascii="Arial" w:hAnsi="Arial" w:cs="Arial"/>
                  <w:b/>
                  <w:sz w:val="16"/>
                  <w:szCs w:val="16"/>
                  <w:vertAlign w:val="superscript"/>
                  <w:lang w:eastAsia="en-US"/>
                </w:rPr>
                <w:t>2</w:t>
              </w:r>
            </w:smartTag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powierzchni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6" w:rsidRDefault="00567656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Termin wnoszenia opłat</w:t>
            </w:r>
          </w:p>
        </w:tc>
      </w:tr>
      <w:tr w:rsidR="00567656" w:rsidTr="00567656">
        <w:trPr>
          <w:trHeight w:val="103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567656" w:rsidTr="00567656">
        <w:trPr>
          <w:trHeight w:val="2505"/>
        </w:trPr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1/31</w:t>
            </w: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</w:t>
            </w: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KR1P/00055204/5</w:t>
            </w: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44,6198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656" w:rsidRPr="00567656" w:rsidRDefault="00E21FA8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</w:t>
            </w:r>
            <w:r w:rsidR="00567656">
              <w:rPr>
                <w:rFonts w:ascii="Arial" w:hAnsi="Arial" w:cs="Arial"/>
                <w:sz w:val="16"/>
                <w:szCs w:val="16"/>
                <w:lang w:eastAsia="en-US"/>
              </w:rPr>
              <w:t xml:space="preserve">ok. mieszkalny nr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31</w:t>
            </w:r>
            <w:r w:rsidR="0056765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o pow.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16,30</w:t>
            </w:r>
            <w:r w:rsidR="0056765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m</w:t>
            </w:r>
            <w:r w:rsidR="00567656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="0056765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położony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na II piętrze </w:t>
            </w:r>
            <w:r w:rsidR="00567656">
              <w:rPr>
                <w:rFonts w:ascii="Arial" w:hAnsi="Arial" w:cs="Arial"/>
                <w:sz w:val="16"/>
                <w:szCs w:val="16"/>
                <w:lang w:eastAsia="en-US"/>
              </w:rPr>
              <w:t xml:space="preserve">w budynku nr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22a</w:t>
            </w:r>
            <w:r w:rsidR="00BF3FE0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Lokal składa się z 1 pokoju z aneksem kuchennym, łazienki z brodzikiem  i </w:t>
            </w:r>
            <w:proofErr w:type="spellStart"/>
            <w:r w:rsidR="00BF3FE0"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 w:rsidR="00BF3FE0">
              <w:rPr>
                <w:rFonts w:ascii="Arial" w:hAnsi="Arial" w:cs="Arial"/>
                <w:sz w:val="16"/>
                <w:szCs w:val="16"/>
                <w:lang w:eastAsia="en-US"/>
              </w:rPr>
              <w:t>. Do lokalu przynależy piwnica.</w:t>
            </w:r>
            <w:r w:rsidR="0056765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Lokal zaopatrzony w instalację elektryczną, </w:t>
            </w:r>
            <w:r w:rsidR="00BF3FE0">
              <w:rPr>
                <w:rFonts w:ascii="Arial" w:hAnsi="Arial" w:cs="Arial"/>
                <w:sz w:val="16"/>
                <w:szCs w:val="16"/>
                <w:lang w:eastAsia="en-US"/>
              </w:rPr>
              <w:t xml:space="preserve">co </w:t>
            </w:r>
            <w:proofErr w:type="spellStart"/>
            <w:r w:rsidR="00BF3FE0">
              <w:rPr>
                <w:rFonts w:ascii="Arial" w:hAnsi="Arial" w:cs="Arial"/>
                <w:sz w:val="16"/>
                <w:szCs w:val="16"/>
                <w:lang w:eastAsia="en-US"/>
              </w:rPr>
              <w:t>zw</w:t>
            </w:r>
            <w:proofErr w:type="spellEnd"/>
            <w:r w:rsidR="00BF3FE0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BF3FE0">
              <w:rPr>
                <w:rFonts w:ascii="Arial" w:hAnsi="Arial" w:cs="Arial"/>
                <w:sz w:val="16"/>
                <w:szCs w:val="16"/>
                <w:lang w:eastAsia="en-US"/>
              </w:rPr>
              <w:t>cwu</w:t>
            </w:r>
            <w:proofErr w:type="spellEnd"/>
            <w:r w:rsidR="00BF3FE0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="0056765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kanalizację miejską. </w:t>
            </w:r>
          </w:p>
          <w:p w:rsidR="00567656" w:rsidRDefault="00567656" w:rsidP="0056765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nie jest objęta miejscowym planem zagospodarowania przestrzennego w aktualnym studium uwarunkowań i kierunków zagospodarowania działka położona jest w terenie usług publicznych (UP)</w:t>
            </w:r>
          </w:p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656" w:rsidRDefault="00BF3FE0" w:rsidP="008C3F1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6" w:rsidRDefault="0056765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 góry do 10-go każdego miesiąca</w:t>
            </w:r>
          </w:p>
        </w:tc>
      </w:tr>
    </w:tbl>
    <w:p w:rsidR="00764FEE" w:rsidRDefault="00764FEE" w:rsidP="00F62ED8">
      <w:pPr>
        <w:jc w:val="both"/>
        <w:rPr>
          <w:rFonts w:ascii="Arial" w:hAnsi="Arial" w:cs="Arial"/>
          <w:color w:val="000000"/>
        </w:rPr>
      </w:pPr>
    </w:p>
    <w:p w:rsidR="00764FEE" w:rsidRDefault="00567656" w:rsidP="00F62ED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67656">
        <w:rPr>
          <w:rFonts w:ascii="Arial" w:hAnsi="Arial" w:cs="Arial"/>
          <w:color w:val="000000"/>
          <w:sz w:val="20"/>
          <w:szCs w:val="20"/>
        </w:rPr>
        <w:t xml:space="preserve">Niniejszy wykaz zostaje wywieszony na okres 21 dni, tj. od </w:t>
      </w:r>
      <w:r w:rsidR="003401EC">
        <w:rPr>
          <w:rFonts w:ascii="Arial" w:hAnsi="Arial" w:cs="Arial"/>
          <w:color w:val="000000"/>
          <w:sz w:val="20"/>
          <w:szCs w:val="20"/>
        </w:rPr>
        <w:t xml:space="preserve"> 31 sierpnia </w:t>
      </w:r>
      <w:r>
        <w:rPr>
          <w:rFonts w:ascii="Arial" w:hAnsi="Arial" w:cs="Arial"/>
          <w:color w:val="000000"/>
          <w:sz w:val="20"/>
          <w:szCs w:val="20"/>
        </w:rPr>
        <w:t xml:space="preserve">2020 r. do </w:t>
      </w:r>
      <w:r w:rsidR="003401EC">
        <w:rPr>
          <w:rFonts w:ascii="Arial" w:hAnsi="Arial" w:cs="Arial"/>
          <w:color w:val="000000"/>
          <w:sz w:val="20"/>
          <w:szCs w:val="20"/>
        </w:rPr>
        <w:t>21 września</w:t>
      </w:r>
      <w:bookmarkStart w:id="0" w:name="_GoBack"/>
      <w:bookmarkEnd w:id="0"/>
      <w:r w:rsidR="00515490">
        <w:rPr>
          <w:rFonts w:ascii="Arial" w:hAnsi="Arial" w:cs="Arial"/>
          <w:color w:val="000000"/>
          <w:sz w:val="20"/>
          <w:szCs w:val="20"/>
        </w:rPr>
        <w:t xml:space="preserve"> 2020 r. </w:t>
      </w:r>
      <w:r>
        <w:rPr>
          <w:rFonts w:ascii="Arial" w:hAnsi="Arial" w:cs="Arial"/>
          <w:color w:val="000000"/>
          <w:sz w:val="20"/>
          <w:szCs w:val="20"/>
        </w:rPr>
        <w:t>w siedzibie Urzędu Marszałkowskiego Województw</w:t>
      </w:r>
      <w:r w:rsidR="00515490">
        <w:rPr>
          <w:rFonts w:ascii="Arial" w:hAnsi="Arial" w:cs="Arial"/>
          <w:color w:val="000000"/>
          <w:sz w:val="20"/>
          <w:szCs w:val="20"/>
        </w:rPr>
        <w:t xml:space="preserve">a Małopolskiego, Szpitala Specjalistycznego im. dr. J. Babińskiego SP ZOZ oraz Spółki Małopolskie Parki Przemysłowe sp. z o.o. oraz opublikowany w Biuletynie Informacji Publicznej Urzędu Marszałkowskiego Województwa Małopolskiego i na stronie internetowej Urzędu Marszałkowskiego Województwa Małopolskiego. </w:t>
      </w:r>
    </w:p>
    <w:p w:rsidR="00515490" w:rsidRDefault="00515490" w:rsidP="00F62ED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Szczegółowe warunki umowy najmu, zostaną określone w zawieranej umowie.</w:t>
      </w:r>
    </w:p>
    <w:p w:rsidR="00764FEE" w:rsidRDefault="00515490" w:rsidP="00F62ED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Informacje dotyczące lokalu mieszkalnego udzielane są przez Spółkę Małopolskie Parki Przemysłowe sp. z o.o. pod nr tel. 12 42 62 186</w:t>
      </w:r>
    </w:p>
    <w:sectPr w:rsidR="00764FEE" w:rsidSect="00764FE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5431"/>
    <w:multiLevelType w:val="hybridMultilevel"/>
    <w:tmpl w:val="F210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82037"/>
    <w:multiLevelType w:val="hybridMultilevel"/>
    <w:tmpl w:val="4CE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912DC"/>
    <w:multiLevelType w:val="hybridMultilevel"/>
    <w:tmpl w:val="047C6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73102"/>
    <w:multiLevelType w:val="hybridMultilevel"/>
    <w:tmpl w:val="318AE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02088B"/>
    <w:multiLevelType w:val="hybridMultilevel"/>
    <w:tmpl w:val="862E0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93A2F"/>
    <w:multiLevelType w:val="hybridMultilevel"/>
    <w:tmpl w:val="F964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CF"/>
    <w:rsid w:val="00025F2F"/>
    <w:rsid w:val="000260B8"/>
    <w:rsid w:val="000731DF"/>
    <w:rsid w:val="00092249"/>
    <w:rsid w:val="00097BB2"/>
    <w:rsid w:val="00126BBE"/>
    <w:rsid w:val="001C1009"/>
    <w:rsid w:val="001C72BB"/>
    <w:rsid w:val="001D758D"/>
    <w:rsid w:val="002134FD"/>
    <w:rsid w:val="00226EFB"/>
    <w:rsid w:val="00250ACF"/>
    <w:rsid w:val="0025705E"/>
    <w:rsid w:val="002867EF"/>
    <w:rsid w:val="002B7933"/>
    <w:rsid w:val="002C31E1"/>
    <w:rsid w:val="002D3894"/>
    <w:rsid w:val="002D5FD6"/>
    <w:rsid w:val="002E6B84"/>
    <w:rsid w:val="003401EC"/>
    <w:rsid w:val="003C01F1"/>
    <w:rsid w:val="003C3467"/>
    <w:rsid w:val="003F57DF"/>
    <w:rsid w:val="00401D22"/>
    <w:rsid w:val="00406061"/>
    <w:rsid w:val="004212CD"/>
    <w:rsid w:val="0046782B"/>
    <w:rsid w:val="004706D7"/>
    <w:rsid w:val="004F64D3"/>
    <w:rsid w:val="00515490"/>
    <w:rsid w:val="0054003A"/>
    <w:rsid w:val="0054470A"/>
    <w:rsid w:val="00567656"/>
    <w:rsid w:val="005B5B38"/>
    <w:rsid w:val="005E5DE4"/>
    <w:rsid w:val="005F3214"/>
    <w:rsid w:val="00662A86"/>
    <w:rsid w:val="00671302"/>
    <w:rsid w:val="006A0CB2"/>
    <w:rsid w:val="007137CF"/>
    <w:rsid w:val="00764FEE"/>
    <w:rsid w:val="00783F2A"/>
    <w:rsid w:val="007B20B5"/>
    <w:rsid w:val="007E430F"/>
    <w:rsid w:val="008159F4"/>
    <w:rsid w:val="008866D3"/>
    <w:rsid w:val="0089725A"/>
    <w:rsid w:val="008A5E54"/>
    <w:rsid w:val="0094075F"/>
    <w:rsid w:val="00945E48"/>
    <w:rsid w:val="009572BE"/>
    <w:rsid w:val="0097448C"/>
    <w:rsid w:val="00983A9E"/>
    <w:rsid w:val="009A0CA2"/>
    <w:rsid w:val="009A3136"/>
    <w:rsid w:val="009A6D0C"/>
    <w:rsid w:val="00A53B09"/>
    <w:rsid w:val="00AB64EA"/>
    <w:rsid w:val="00AD60F8"/>
    <w:rsid w:val="00B01455"/>
    <w:rsid w:val="00B84E04"/>
    <w:rsid w:val="00BD15C9"/>
    <w:rsid w:val="00BF3FE0"/>
    <w:rsid w:val="00C57FB8"/>
    <w:rsid w:val="00CC0C67"/>
    <w:rsid w:val="00CD50D5"/>
    <w:rsid w:val="00D612F6"/>
    <w:rsid w:val="00DB63E9"/>
    <w:rsid w:val="00DF6D9E"/>
    <w:rsid w:val="00E0042C"/>
    <w:rsid w:val="00E20C7C"/>
    <w:rsid w:val="00E21FA8"/>
    <w:rsid w:val="00E54230"/>
    <w:rsid w:val="00E55AD0"/>
    <w:rsid w:val="00EC32DD"/>
    <w:rsid w:val="00F57526"/>
    <w:rsid w:val="00F62ED8"/>
    <w:rsid w:val="00F74F2A"/>
    <w:rsid w:val="00F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219F8-BB95-4525-B9BA-9BF6149C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ED8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0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60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64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2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24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0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60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64D3"/>
    <w:rPr>
      <w:rFonts w:asciiTheme="majorHAnsi" w:eastAsiaTheme="majorEastAsia" w:hAnsiTheme="majorHAnsi" w:cstheme="majorBidi"/>
      <w:color w:val="1F4D78" w:themeColor="accent1" w:themeShade="7F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212CD"/>
    <w:pPr>
      <w:tabs>
        <w:tab w:val="center" w:pos="4536"/>
        <w:tab w:val="right" w:pos="9072"/>
      </w:tabs>
    </w:pPr>
    <w:rPr>
      <w:rFonts w:ascii="Arial" w:eastAsia="Calibri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212CD"/>
    <w:rPr>
      <w:rFonts w:ascii="Arial" w:eastAsia="Calibri" w:hAnsi="Arial" w:cs="Arial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1009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5676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semiHidden/>
    <w:unhideWhenUsed/>
    <w:rsid w:val="0056765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67656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9397F-7146-4A22-A8B1-28BFDE01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Chmolowska, Małgorzata</cp:lastModifiedBy>
  <cp:revision>38</cp:revision>
  <cp:lastPrinted>2020-08-11T06:01:00Z</cp:lastPrinted>
  <dcterms:created xsi:type="dcterms:W3CDTF">2019-10-08T12:12:00Z</dcterms:created>
  <dcterms:modified xsi:type="dcterms:W3CDTF">2020-08-31T09:02:00Z</dcterms:modified>
</cp:coreProperties>
</file>