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4" w:rsidRPr="00315504" w:rsidRDefault="00315504" w:rsidP="00315504">
      <w:pPr>
        <w:spacing w:after="0" w:line="240" w:lineRule="auto"/>
        <w:ind w:left="10080"/>
        <w:rPr>
          <w:rFonts w:ascii="Arial" w:eastAsia="Arial Unicode MS" w:hAnsi="Arial" w:cs="Arial"/>
          <w:iCs/>
          <w:sz w:val="20"/>
          <w:szCs w:val="20"/>
          <w:lang w:eastAsia="pl-PL"/>
        </w:rPr>
      </w:pPr>
      <w:r w:rsidRPr="00315504">
        <w:rPr>
          <w:rFonts w:ascii="Arial" w:eastAsia="Arial Unicode MS" w:hAnsi="Arial" w:cs="Arial"/>
          <w:iCs/>
          <w:sz w:val="20"/>
          <w:szCs w:val="20"/>
          <w:lang w:eastAsia="pl-PL"/>
        </w:rPr>
        <w:t>Za</w:t>
      </w:r>
      <w:r w:rsidR="005956C3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łącznik nr 1 do uchwały Nr </w:t>
      </w:r>
      <w:r w:rsidR="006D71BF">
        <w:rPr>
          <w:rFonts w:ascii="Arial" w:eastAsia="Arial Unicode MS" w:hAnsi="Arial" w:cs="Arial"/>
          <w:iCs/>
          <w:sz w:val="20"/>
          <w:szCs w:val="20"/>
          <w:lang w:eastAsia="pl-PL"/>
        </w:rPr>
        <w:t>1720/20</w:t>
      </w:r>
    </w:p>
    <w:p w:rsidR="00315504" w:rsidRPr="00315504" w:rsidRDefault="00315504" w:rsidP="00315504">
      <w:pPr>
        <w:spacing w:after="0" w:line="240" w:lineRule="auto"/>
        <w:ind w:left="10080"/>
        <w:rPr>
          <w:rFonts w:ascii="Arial" w:eastAsia="Arial Unicode MS" w:hAnsi="Arial" w:cs="Arial"/>
          <w:iCs/>
          <w:sz w:val="20"/>
          <w:szCs w:val="20"/>
          <w:lang w:eastAsia="pl-PL"/>
        </w:rPr>
      </w:pPr>
      <w:r w:rsidRPr="00315504">
        <w:rPr>
          <w:rFonts w:ascii="Arial" w:eastAsia="Arial Unicode MS" w:hAnsi="Arial" w:cs="Arial"/>
          <w:iCs/>
          <w:sz w:val="20"/>
          <w:szCs w:val="20"/>
          <w:lang w:eastAsia="pl-PL"/>
        </w:rPr>
        <w:t>Zarządu Województwa Małopolskiego</w:t>
      </w:r>
    </w:p>
    <w:p w:rsidR="00315504" w:rsidRPr="00315504" w:rsidRDefault="005956C3" w:rsidP="00315504">
      <w:pPr>
        <w:spacing w:after="0" w:line="240" w:lineRule="auto"/>
        <w:ind w:left="10080"/>
        <w:rPr>
          <w:rFonts w:ascii="Arial" w:eastAsia="Arial Unicode MS" w:hAnsi="Arial" w:cs="Arial"/>
          <w:iCs/>
          <w:sz w:val="20"/>
          <w:szCs w:val="20"/>
          <w:lang w:eastAsia="pl-PL"/>
        </w:rPr>
      </w:pPr>
      <w:r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z dnia </w:t>
      </w:r>
      <w:r w:rsidR="006D71BF">
        <w:rPr>
          <w:rFonts w:ascii="Arial" w:eastAsia="Arial Unicode MS" w:hAnsi="Arial" w:cs="Arial"/>
          <w:iCs/>
          <w:sz w:val="20"/>
          <w:szCs w:val="20"/>
          <w:lang w:eastAsia="pl-PL"/>
        </w:rPr>
        <w:t>3 grudnia 2020 r.</w:t>
      </w:r>
    </w:p>
    <w:p w:rsidR="00315504" w:rsidRPr="00315504" w:rsidRDefault="00315504" w:rsidP="00E1323C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315504">
        <w:rPr>
          <w:rFonts w:ascii="Arial" w:eastAsia="Arial Unicode MS" w:hAnsi="Arial" w:cs="Arial"/>
          <w:b/>
          <w:sz w:val="20"/>
          <w:szCs w:val="20"/>
          <w:lang w:eastAsia="pl-PL"/>
        </w:rPr>
        <w:t>Zarząd Województwa Małopolskieg</w:t>
      </w:r>
      <w:r w:rsidR="00DB5264">
        <w:rPr>
          <w:rFonts w:ascii="Arial" w:eastAsia="Arial Unicode MS" w:hAnsi="Arial" w:cs="Arial"/>
          <w:b/>
          <w:sz w:val="20"/>
          <w:szCs w:val="20"/>
          <w:lang w:eastAsia="pl-PL"/>
        </w:rPr>
        <w:t>o</w:t>
      </w:r>
      <w:r w:rsidR="00DB5264">
        <w:rPr>
          <w:rFonts w:ascii="Arial" w:eastAsia="Arial Unicode MS" w:hAnsi="Arial" w:cs="Arial"/>
          <w:b/>
          <w:sz w:val="20"/>
          <w:szCs w:val="20"/>
          <w:lang w:eastAsia="pl-PL"/>
        </w:rPr>
        <w:br/>
        <w:t>zgodnie z art. 35 ustawy z dnia</w:t>
      </w:r>
      <w:r w:rsidRPr="00315504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 21 sierpnia 1997 </w:t>
      </w:r>
      <w:r w:rsidR="00C06BFE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r. </w:t>
      </w:r>
      <w:r w:rsidRPr="00315504">
        <w:rPr>
          <w:rFonts w:ascii="Arial" w:eastAsia="Arial Unicode MS" w:hAnsi="Arial" w:cs="Arial"/>
          <w:b/>
          <w:sz w:val="20"/>
          <w:szCs w:val="20"/>
          <w:lang w:eastAsia="pl-PL"/>
        </w:rPr>
        <w:t xml:space="preserve">o gospodarce nieruchomościami </w:t>
      </w:r>
    </w:p>
    <w:tbl>
      <w:tblPr>
        <w:tblpPr w:leftFromText="141" w:rightFromText="141" w:vertAnchor="text" w:horzAnchor="margin" w:tblpY="693"/>
        <w:tblW w:w="14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ykaz nieruchomości przeznaczonej do zbycia w drodze przetargu"/>
        <w:tblDescription w:val="nieruchomość niezabudowana położona w Krynicy-Zdroju"/>
      </w:tblPr>
      <w:tblGrid>
        <w:gridCol w:w="373"/>
        <w:gridCol w:w="880"/>
        <w:gridCol w:w="1134"/>
        <w:gridCol w:w="1985"/>
        <w:gridCol w:w="850"/>
        <w:gridCol w:w="3827"/>
        <w:gridCol w:w="2835"/>
        <w:gridCol w:w="2127"/>
      </w:tblGrid>
      <w:tr w:rsidR="00770AB1" w:rsidRPr="00315504" w:rsidTr="003D308B">
        <w:trPr>
          <w:cantSplit/>
          <w:trHeight w:val="403"/>
        </w:trPr>
        <w:tc>
          <w:tcPr>
            <w:tcW w:w="3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proofErr w:type="spellStart"/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999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Pow. działki (ha)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Przeznaczenie i sposób zagospodarowania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Cena wywoławcza </w:t>
            </w: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br/>
              <w:t xml:space="preserve"> </w:t>
            </w:r>
            <w:r w:rsidR="00A52FDF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(</w:t>
            </w: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zł</w:t>
            </w:r>
            <w:r w:rsidR="00A52FDF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770AB1" w:rsidRPr="00315504" w:rsidTr="003D308B">
        <w:trPr>
          <w:cantSplit/>
          <w:trHeight w:val="467"/>
        </w:trPr>
        <w:tc>
          <w:tcPr>
            <w:tcW w:w="37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proofErr w:type="spellStart"/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Kw</w:t>
            </w:r>
            <w:proofErr w:type="spellEnd"/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770AB1" w:rsidRPr="00315504" w:rsidTr="003D308B">
        <w:trPr>
          <w:cantSplit/>
          <w:trHeight w:val="3101"/>
        </w:trPr>
        <w:tc>
          <w:tcPr>
            <w:tcW w:w="373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1550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1</w:t>
            </w: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770AB1" w:rsidRPr="00315504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70AB1" w:rsidRPr="003409CE" w:rsidRDefault="006B202A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6B202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70AB1" w:rsidRPr="003409CE" w:rsidRDefault="006B202A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6B202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Krynica - Zdrój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70AB1" w:rsidRPr="003409CE" w:rsidRDefault="006B202A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6B20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NS1M/00011938/2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770AB1" w:rsidRPr="003409CE" w:rsidRDefault="00770AB1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3409CE"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6B202A" w:rsidRPr="006B20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0,0095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:rsidR="00CA608E" w:rsidRPr="00CA608E" w:rsidRDefault="00CA608E" w:rsidP="00E1323C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608E">
              <w:rPr>
                <w:rFonts w:ascii="Arial" w:hAnsi="Arial" w:cs="Arial"/>
                <w:sz w:val="20"/>
                <w:szCs w:val="20"/>
              </w:rPr>
              <w:t xml:space="preserve">Nieruchomość jest niezabudowana, o nieregularnym kształcie, zbliżonym do trapezu, około 70% </w:t>
            </w:r>
            <w:r w:rsidR="00612D55">
              <w:t xml:space="preserve"> </w:t>
            </w:r>
            <w:r w:rsidR="00612D55" w:rsidRPr="00612D55">
              <w:rPr>
                <w:rFonts w:ascii="Arial" w:hAnsi="Arial" w:cs="Arial"/>
                <w:sz w:val="20"/>
                <w:szCs w:val="20"/>
              </w:rPr>
              <w:t>pn. części działki zajmuje stroma skarpa terenowa, której powierzchnia jest porośnięta dziką roślinnością trawiastą i chwastami</w:t>
            </w:r>
            <w:r w:rsidRPr="00CA608E">
              <w:rPr>
                <w:rFonts w:ascii="Arial" w:hAnsi="Arial" w:cs="Arial"/>
                <w:sz w:val="20"/>
                <w:szCs w:val="20"/>
              </w:rPr>
              <w:t>. Wzdłuż północno-wschodniej części granicy działki biegnie mur oporowy. Działka nie posiada bezpośredniego połączenia z drogą publiczną.</w:t>
            </w:r>
          </w:p>
          <w:p w:rsidR="00770AB1" w:rsidRPr="003409CE" w:rsidRDefault="009E11ED" w:rsidP="00E1323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color w:val="FF0000"/>
                <w:kern w:val="1"/>
                <w:sz w:val="19"/>
                <w:szCs w:val="19"/>
                <w:lang w:eastAsia="pl-PL"/>
              </w:rPr>
            </w:pPr>
            <w:r w:rsidRPr="00CA608E">
              <w:rPr>
                <w:rFonts w:ascii="Arial" w:hAnsi="Arial" w:cs="Arial"/>
                <w:sz w:val="20"/>
                <w:szCs w:val="20"/>
              </w:rPr>
              <w:t xml:space="preserve">Nieruchomość </w:t>
            </w:r>
            <w:r w:rsidR="00CA608E" w:rsidRPr="00CA608E">
              <w:rPr>
                <w:rFonts w:ascii="Arial" w:hAnsi="Arial" w:cs="Arial"/>
                <w:sz w:val="20"/>
                <w:szCs w:val="20"/>
              </w:rPr>
              <w:t>nie posiada uzbrojenia sieciami infrastruktury technicznej. W zasięgu znajdują się sieci: energii elektrycznej, wodno-kanalizacyjnej, gaz oraz telefon</w:t>
            </w:r>
            <w:r w:rsidR="0087027B">
              <w:rPr>
                <w:rFonts w:ascii="Arial" w:hAnsi="Arial" w:cs="Arial"/>
                <w:sz w:val="20"/>
                <w:szCs w:val="20"/>
              </w:rPr>
              <w:t>.</w:t>
            </w:r>
            <w:r w:rsidR="0087027B">
              <w:t xml:space="preserve"> </w:t>
            </w:r>
            <w:r w:rsidR="0087027B" w:rsidRPr="0087027B">
              <w:rPr>
                <w:rFonts w:ascii="Arial" w:hAnsi="Arial" w:cs="Arial"/>
                <w:sz w:val="20"/>
                <w:szCs w:val="20"/>
              </w:rPr>
              <w:t>Nieruchomość jest wydzierżawiona</w:t>
            </w:r>
            <w:r w:rsidR="00E4229C">
              <w:rPr>
                <w:rFonts w:ascii="Arial" w:hAnsi="Arial" w:cs="Arial"/>
                <w:sz w:val="20"/>
                <w:szCs w:val="20"/>
              </w:rPr>
              <w:t>,</w:t>
            </w:r>
            <w:r w:rsidR="00E4229C">
              <w:t xml:space="preserve"> </w:t>
            </w:r>
            <w:r w:rsidR="00E4229C">
              <w:rPr>
                <w:rFonts w:ascii="Arial" w:hAnsi="Arial" w:cs="Arial"/>
                <w:sz w:val="20"/>
                <w:szCs w:val="20"/>
              </w:rPr>
              <w:t>a rozwiązanie umowy</w:t>
            </w:r>
            <w:r w:rsidR="00E4229C" w:rsidRPr="00E4229C">
              <w:rPr>
                <w:rFonts w:ascii="Arial" w:hAnsi="Arial" w:cs="Arial"/>
                <w:sz w:val="20"/>
                <w:szCs w:val="20"/>
              </w:rPr>
              <w:t xml:space="preserve"> dzierżawy nastąpi po wyłonieniu nabywcy nieruchomości.</w:t>
            </w:r>
            <w:r w:rsidR="00770AB1" w:rsidRPr="003409CE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70AB1" w:rsidRPr="003409CE" w:rsidRDefault="00CA608E" w:rsidP="00E1323C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  <w:r w:rsidRPr="00CA608E">
              <w:rPr>
                <w:rFonts w:ascii="Arial" w:hAnsi="Arial" w:cs="Arial"/>
                <w:sz w:val="20"/>
                <w:szCs w:val="20"/>
              </w:rPr>
              <w:t>Zgodnie z miejscowym planem zagospodarowania przestrzennego Uzdrowiska Krynica - Zdrój dla obszaru „2 – Centrum” zatwierdzonym uchwałą Nr XXXII.191.2012 Rady Miejskiej w Krynicy-Zdroju z dnia 7 listopada 2012 r. przedmiotowa działka znajduje się na terenach zabudowy mieszkaniowej wielorodzinnej oznaczonej symbolem 2.MW.12.</w:t>
            </w:r>
          </w:p>
        </w:tc>
        <w:tc>
          <w:tcPr>
            <w:tcW w:w="21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B4F0E" w:rsidRDefault="00BB4F0E" w:rsidP="00BB4F0E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23 370,00 zł </w:t>
            </w:r>
          </w:p>
          <w:p w:rsidR="00770AB1" w:rsidRPr="003409CE" w:rsidRDefault="004461B0" w:rsidP="00BB4F0E">
            <w:pPr>
              <w:spacing w:after="0" w:line="240" w:lineRule="auto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(w tym podatek Vat w wysokości 23 %)</w:t>
            </w:r>
          </w:p>
        </w:tc>
      </w:tr>
    </w:tbl>
    <w:p w:rsidR="009E6BAF" w:rsidRDefault="00315504" w:rsidP="00E1323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315504">
        <w:rPr>
          <w:rFonts w:ascii="Arial" w:eastAsia="Times New Roman" w:hAnsi="Arial" w:cs="Times New Roman"/>
          <w:sz w:val="20"/>
          <w:szCs w:val="20"/>
          <w:lang w:val="x-none"/>
        </w:rPr>
        <w:t xml:space="preserve"> (</w:t>
      </w:r>
      <w:r w:rsidR="009B26B7" w:rsidRPr="009B26B7">
        <w:rPr>
          <w:rFonts w:ascii="Arial" w:eastAsia="Times New Roman" w:hAnsi="Arial" w:cs="Times New Roman"/>
          <w:sz w:val="20"/>
          <w:szCs w:val="20"/>
        </w:rPr>
        <w:t>tekst jedn. Dz.U.</w:t>
      </w:r>
      <w:r w:rsidR="009B26B7" w:rsidRPr="009B26B7">
        <w:rPr>
          <w:rFonts w:ascii="Arial" w:eastAsia="Times New Roman" w:hAnsi="Arial" w:cs="Times New Roman"/>
          <w:bCs/>
          <w:sz w:val="20"/>
          <w:szCs w:val="20"/>
        </w:rPr>
        <w:t xml:space="preserve"> z 2020 r. poz. 65 ze zm.</w:t>
      </w:r>
      <w:r w:rsidRPr="00315504">
        <w:rPr>
          <w:rFonts w:ascii="Arial" w:eastAsia="Times New Roman" w:hAnsi="Arial" w:cs="Times New Roman"/>
          <w:sz w:val="20"/>
          <w:szCs w:val="20"/>
          <w:lang w:val="x-none"/>
        </w:rPr>
        <w:t>)</w:t>
      </w:r>
      <w:r w:rsidRPr="0031550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9E6BAF" w:rsidRDefault="00315504" w:rsidP="00E1323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315504">
        <w:rPr>
          <w:rFonts w:ascii="Arial" w:eastAsia="Times New Roman" w:hAnsi="Arial" w:cs="Times New Roman"/>
          <w:b/>
          <w:bCs/>
          <w:sz w:val="20"/>
          <w:szCs w:val="20"/>
          <w:lang w:val="x-none"/>
        </w:rPr>
        <w:t>podaje do publicznej wiadomości</w:t>
      </w:r>
      <w:r w:rsidRPr="00315504"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</w:p>
    <w:p w:rsidR="00315504" w:rsidRPr="005956C3" w:rsidRDefault="00315504" w:rsidP="00E1323C">
      <w:pPr>
        <w:spacing w:after="0" w:line="240" w:lineRule="auto"/>
        <w:jc w:val="center"/>
        <w:rPr>
          <w:rFonts w:ascii="Arial" w:eastAsia="Arial Unicode MS" w:hAnsi="Arial" w:cs="Arial"/>
          <w:iCs/>
          <w:sz w:val="20"/>
          <w:szCs w:val="20"/>
          <w:lang w:eastAsia="pl-PL"/>
        </w:rPr>
      </w:pPr>
      <w:r w:rsidRPr="005956C3">
        <w:rPr>
          <w:rFonts w:ascii="Arial" w:eastAsia="Arial Unicode MS" w:hAnsi="Arial" w:cs="Arial"/>
          <w:iCs/>
          <w:sz w:val="20"/>
          <w:szCs w:val="20"/>
          <w:lang w:eastAsia="pl-PL"/>
        </w:rPr>
        <w:t>wykaz nieruchomości przeznaczon</w:t>
      </w:r>
      <w:r w:rsidR="000934A5">
        <w:rPr>
          <w:rFonts w:ascii="Arial" w:eastAsia="Arial Unicode MS" w:hAnsi="Arial" w:cs="Arial"/>
          <w:iCs/>
          <w:sz w:val="20"/>
          <w:szCs w:val="20"/>
          <w:lang w:eastAsia="pl-PL"/>
        </w:rPr>
        <w:t>ej</w:t>
      </w:r>
      <w:r w:rsidRPr="005956C3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 do zbycia</w:t>
      </w:r>
      <w:r w:rsidR="009E6BAF" w:rsidRPr="005956C3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 w drodze przetargu</w:t>
      </w:r>
      <w:r w:rsidR="00770AB1" w:rsidRPr="005956C3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 ustnego nieograniczonego</w:t>
      </w:r>
    </w:p>
    <w:p w:rsidR="00315504" w:rsidRPr="00315504" w:rsidRDefault="00315504" w:rsidP="00315504">
      <w:pPr>
        <w:spacing w:after="0" w:line="240" w:lineRule="auto"/>
        <w:ind w:left="10080"/>
        <w:rPr>
          <w:rFonts w:ascii="Arial" w:eastAsia="Arial Unicode MS" w:hAnsi="Arial" w:cs="Arial"/>
          <w:i/>
          <w:iCs/>
          <w:sz w:val="20"/>
          <w:szCs w:val="20"/>
          <w:lang w:eastAsia="pl-PL"/>
        </w:rPr>
      </w:pPr>
    </w:p>
    <w:p w:rsidR="00315504" w:rsidRPr="00315504" w:rsidRDefault="00315504" w:rsidP="00E1323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Arial Unicode MS" w:hAnsi="Arial" w:cs="Times New Roman"/>
          <w:sz w:val="16"/>
          <w:szCs w:val="16"/>
          <w:lang w:val="x-none" w:eastAsia="pl-PL"/>
        </w:rPr>
      </w:pPr>
      <w:r w:rsidRPr="00315504"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Osoby, którym przysługuje prawo pierwszeństwa w nabyciu nieruchomości, zgodnie z art. 34 ust. </w:t>
      </w:r>
      <w:r w:rsidRPr="00E1323C">
        <w:rPr>
          <w:rFonts w:ascii="Arial" w:eastAsia="Arial Unicode MS" w:hAnsi="Arial" w:cs="Times New Roman"/>
          <w:sz w:val="16"/>
          <w:szCs w:val="16"/>
          <w:lang w:val="x-none" w:eastAsia="pl-PL"/>
        </w:rPr>
        <w:t>1 pkt. 1</w:t>
      </w:r>
      <w:r w:rsidRPr="00E1323C">
        <w:rPr>
          <w:rFonts w:ascii="Arial" w:eastAsia="Arial Unicode MS" w:hAnsi="Arial" w:cs="Times New Roman"/>
          <w:sz w:val="16"/>
          <w:szCs w:val="16"/>
          <w:lang w:eastAsia="pl-PL"/>
        </w:rPr>
        <w:t xml:space="preserve"> </w:t>
      </w:r>
      <w:r w:rsidR="00770AB1" w:rsidRPr="00E1323C">
        <w:rPr>
          <w:rFonts w:ascii="Arial" w:eastAsia="Arial Unicode MS" w:hAnsi="Arial" w:cs="Times New Roman"/>
          <w:sz w:val="16"/>
          <w:szCs w:val="16"/>
          <w:lang w:eastAsia="pl-PL"/>
        </w:rPr>
        <w:t xml:space="preserve">i 2 </w:t>
      </w:r>
      <w:r w:rsidRPr="00E1323C"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ustawy o gospodarce </w:t>
      </w:r>
      <w:r w:rsidRPr="00315504">
        <w:rPr>
          <w:rFonts w:ascii="Arial" w:eastAsia="Arial Unicode MS" w:hAnsi="Arial" w:cs="Times New Roman"/>
          <w:sz w:val="16"/>
          <w:szCs w:val="16"/>
          <w:lang w:val="x-none" w:eastAsia="pl-PL"/>
        </w:rPr>
        <w:t>nieruchomościami winny złożyć wniosek o nabycie tejże nieruchomości w terminie 6 tygodni – licząc od dnia wywieszenia niniejszego wykazu.</w:t>
      </w:r>
    </w:p>
    <w:p w:rsidR="00315504" w:rsidRPr="00315504" w:rsidRDefault="00315504" w:rsidP="00315504">
      <w:pPr>
        <w:numPr>
          <w:ilvl w:val="0"/>
          <w:numId w:val="1"/>
        </w:numPr>
        <w:spacing w:after="120" w:line="240" w:lineRule="auto"/>
        <w:jc w:val="both"/>
        <w:rPr>
          <w:rFonts w:ascii="Arial" w:eastAsia="Arial Unicode MS" w:hAnsi="Arial" w:cs="Times New Roman"/>
          <w:sz w:val="16"/>
          <w:szCs w:val="16"/>
          <w:lang w:val="x-none" w:eastAsia="pl-PL"/>
        </w:rPr>
      </w:pPr>
      <w:r w:rsidRPr="00315504">
        <w:rPr>
          <w:rFonts w:ascii="Arial" w:eastAsia="Arial Unicode MS" w:hAnsi="Arial" w:cs="Times New Roman"/>
          <w:sz w:val="16"/>
          <w:szCs w:val="16"/>
          <w:lang w:val="x-none" w:eastAsia="pl-PL"/>
        </w:rPr>
        <w:t>Niniejszy wykaz zostaje wywieszony na okres 21 dni tj. od dnia</w:t>
      </w:r>
      <w:r w:rsidR="00B07B5D">
        <w:rPr>
          <w:rFonts w:ascii="Arial" w:eastAsia="Arial Unicode MS" w:hAnsi="Arial" w:cs="Times New Roman"/>
          <w:sz w:val="16"/>
          <w:szCs w:val="16"/>
          <w:lang w:eastAsia="pl-PL"/>
        </w:rPr>
        <w:t xml:space="preserve"> 8 grudnia 2020 r.</w:t>
      </w:r>
      <w:r w:rsidR="00527033">
        <w:rPr>
          <w:rFonts w:ascii="Arial" w:eastAsia="Arial Unicode MS" w:hAnsi="Arial" w:cs="Times New Roman"/>
          <w:sz w:val="16"/>
          <w:szCs w:val="16"/>
          <w:lang w:eastAsia="pl-PL"/>
        </w:rPr>
        <w:t xml:space="preserve"> do dnia 29 grudnia 2020 r.</w:t>
      </w:r>
      <w:bookmarkStart w:id="0" w:name="_GoBack"/>
      <w:bookmarkEnd w:id="0"/>
      <w:r w:rsidRPr="00315504">
        <w:rPr>
          <w:rFonts w:ascii="Arial" w:eastAsia="Arial Unicode MS" w:hAnsi="Arial" w:cs="Arial"/>
          <w:sz w:val="16"/>
          <w:szCs w:val="16"/>
          <w:lang w:eastAsia="pl-PL"/>
        </w:rPr>
        <w:t xml:space="preserve"> </w:t>
      </w:r>
      <w:r w:rsidRPr="00315504">
        <w:rPr>
          <w:rFonts w:ascii="Arial" w:eastAsia="Arial Unicode MS" w:hAnsi="Arial" w:cs="Times New Roman"/>
          <w:sz w:val="16"/>
          <w:szCs w:val="16"/>
          <w:lang w:eastAsia="pl-PL"/>
        </w:rPr>
        <w:t>na tablicy ogłoszeń w siedzibie Urzędu Marszałkowskiego Województwa Małopolskiego ul. Racławicka 56 w Krakowie (parter oraz III p. nowy budynek) oraz opublikowany w Biuletynie Informacji Publicznej Urzędu  Marszałkowskiego Województwa Małopolskiego i na stronie internetowej Urzędu Marszałkowskiego Województwa Małopolskiego.</w:t>
      </w:r>
    </w:p>
    <w:p w:rsidR="002B6F02" w:rsidRDefault="00315504" w:rsidP="00726814">
      <w:pPr>
        <w:numPr>
          <w:ilvl w:val="0"/>
          <w:numId w:val="1"/>
        </w:numPr>
        <w:spacing w:after="120" w:line="240" w:lineRule="auto"/>
        <w:jc w:val="both"/>
      </w:pPr>
      <w:r w:rsidRP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Informacje dotyczące nieruchomości można uzyskać w Urzędzie Marszałkowskim Województwa Małopolskiego, Departament </w:t>
      </w:r>
      <w:r w:rsidR="00770AB1" w:rsidRPr="00726814">
        <w:rPr>
          <w:rFonts w:ascii="Arial" w:eastAsia="Arial Unicode MS" w:hAnsi="Arial" w:cs="Times New Roman"/>
          <w:sz w:val="16"/>
          <w:szCs w:val="16"/>
          <w:lang w:eastAsia="pl-PL"/>
        </w:rPr>
        <w:t>Nadzoru Właścicielskiego</w:t>
      </w:r>
      <w:r w:rsidRPr="00726814">
        <w:rPr>
          <w:rFonts w:ascii="Arial" w:eastAsia="Arial Unicode MS" w:hAnsi="Arial" w:cs="Times New Roman"/>
          <w:sz w:val="16"/>
          <w:szCs w:val="16"/>
          <w:lang w:eastAsia="pl-PL"/>
        </w:rPr>
        <w:t xml:space="preserve"> i Gospodarki</w:t>
      </w:r>
      <w:r w:rsidRP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>, ul. Racławicka 56, pokój nr 353 w</w:t>
      </w:r>
      <w:r w:rsidRPr="00726814">
        <w:rPr>
          <w:rFonts w:ascii="Arial" w:eastAsia="Arial Unicode MS" w:hAnsi="Arial" w:cs="Times New Roman"/>
          <w:sz w:val="16"/>
          <w:szCs w:val="16"/>
          <w:lang w:eastAsia="pl-PL"/>
        </w:rPr>
        <w:t> </w:t>
      </w:r>
      <w:r w:rsidRP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>godz. 8.00-1</w:t>
      </w:r>
      <w:r w:rsidR="00CF66A8" w:rsidRPr="00726814">
        <w:rPr>
          <w:rFonts w:ascii="Arial" w:eastAsia="Arial Unicode MS" w:hAnsi="Arial" w:cs="Times New Roman"/>
          <w:sz w:val="16"/>
          <w:szCs w:val="16"/>
          <w:lang w:eastAsia="pl-PL"/>
        </w:rPr>
        <w:t>6</w:t>
      </w:r>
      <w:r w:rsidRP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>.00, tel. (012) 63 03</w:t>
      </w:r>
      <w:r w:rsid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> </w:t>
      </w:r>
      <w:r w:rsidR="00CF66A8" w:rsidRPr="00726814">
        <w:rPr>
          <w:rFonts w:ascii="Arial" w:eastAsia="Arial Unicode MS" w:hAnsi="Arial" w:cs="Times New Roman"/>
          <w:sz w:val="16"/>
          <w:szCs w:val="16"/>
          <w:lang w:eastAsia="pl-PL"/>
        </w:rPr>
        <w:t>313</w:t>
      </w:r>
      <w:r w:rsidR="00726814">
        <w:rPr>
          <w:rFonts w:ascii="Arial" w:eastAsia="Arial Unicode MS" w:hAnsi="Arial" w:cs="Times New Roman"/>
          <w:sz w:val="16"/>
          <w:szCs w:val="16"/>
          <w:lang w:val="x-none" w:eastAsia="pl-PL"/>
        </w:rPr>
        <w:t>.</w:t>
      </w:r>
    </w:p>
    <w:sectPr w:rsidR="002B6F02" w:rsidSect="0027397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6"/>
    <w:rsid w:val="000934A5"/>
    <w:rsid w:val="000A2D02"/>
    <w:rsid w:val="00122027"/>
    <w:rsid w:val="001A0DFA"/>
    <w:rsid w:val="001D4B0B"/>
    <w:rsid w:val="001E40FB"/>
    <w:rsid w:val="00273973"/>
    <w:rsid w:val="002B6F02"/>
    <w:rsid w:val="00315504"/>
    <w:rsid w:val="003409CE"/>
    <w:rsid w:val="00374075"/>
    <w:rsid w:val="003A44BD"/>
    <w:rsid w:val="003D308B"/>
    <w:rsid w:val="00412274"/>
    <w:rsid w:val="004461B0"/>
    <w:rsid w:val="00527033"/>
    <w:rsid w:val="005956C3"/>
    <w:rsid w:val="005B2633"/>
    <w:rsid w:val="00612D55"/>
    <w:rsid w:val="006B202A"/>
    <w:rsid w:val="006D71BF"/>
    <w:rsid w:val="00726814"/>
    <w:rsid w:val="00770AB1"/>
    <w:rsid w:val="00817878"/>
    <w:rsid w:val="00836BB8"/>
    <w:rsid w:val="0087027B"/>
    <w:rsid w:val="00877658"/>
    <w:rsid w:val="00950B55"/>
    <w:rsid w:val="00961E86"/>
    <w:rsid w:val="0098779F"/>
    <w:rsid w:val="009B26B7"/>
    <w:rsid w:val="009C1EFF"/>
    <w:rsid w:val="009E11ED"/>
    <w:rsid w:val="009E6BAF"/>
    <w:rsid w:val="00A25C9A"/>
    <w:rsid w:val="00A52FDF"/>
    <w:rsid w:val="00AE354B"/>
    <w:rsid w:val="00AF2B3A"/>
    <w:rsid w:val="00B07B5D"/>
    <w:rsid w:val="00B1525C"/>
    <w:rsid w:val="00B70AA2"/>
    <w:rsid w:val="00BB4F0E"/>
    <w:rsid w:val="00C06460"/>
    <w:rsid w:val="00C06BFE"/>
    <w:rsid w:val="00C20AEF"/>
    <w:rsid w:val="00C26F1D"/>
    <w:rsid w:val="00C328BB"/>
    <w:rsid w:val="00CA608E"/>
    <w:rsid w:val="00CF66A8"/>
    <w:rsid w:val="00D10625"/>
    <w:rsid w:val="00D13C08"/>
    <w:rsid w:val="00DB3275"/>
    <w:rsid w:val="00DB3EA3"/>
    <w:rsid w:val="00DB5264"/>
    <w:rsid w:val="00E1323C"/>
    <w:rsid w:val="00E4229C"/>
    <w:rsid w:val="00F6323E"/>
    <w:rsid w:val="00F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D4165-19FF-49D9-8F0C-A343F1F1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dc:description/>
  <cp:lastModifiedBy>Chmolowska, Małgorzata</cp:lastModifiedBy>
  <cp:revision>7</cp:revision>
  <cp:lastPrinted>2018-04-24T12:18:00Z</cp:lastPrinted>
  <dcterms:created xsi:type="dcterms:W3CDTF">2020-11-19T10:00:00Z</dcterms:created>
  <dcterms:modified xsi:type="dcterms:W3CDTF">2020-12-08T08:12:00Z</dcterms:modified>
</cp:coreProperties>
</file>