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56B" w:rsidRDefault="0085456B" w:rsidP="0085456B">
      <w:pPr>
        <w:ind w:left="5664"/>
        <w:rPr>
          <w:rFonts w:ascii="Arial" w:hAnsi="Arial" w:cs="Arial"/>
          <w:i/>
          <w:sz w:val="18"/>
          <w:szCs w:val="18"/>
        </w:rPr>
      </w:pPr>
      <w:r>
        <w:rPr>
          <w:rFonts w:ascii="Arial" w:hAnsi="Arial" w:cs="Arial"/>
          <w:i/>
          <w:sz w:val="18"/>
          <w:szCs w:val="18"/>
        </w:rPr>
        <w:t>Załącznik nr 2 do uchwały nr 1400/18</w:t>
      </w:r>
    </w:p>
    <w:p w:rsidR="0085456B" w:rsidRDefault="0085456B" w:rsidP="0085456B">
      <w:pPr>
        <w:ind w:left="5664"/>
        <w:rPr>
          <w:rFonts w:ascii="Arial" w:hAnsi="Arial" w:cs="Arial"/>
          <w:i/>
          <w:sz w:val="18"/>
          <w:szCs w:val="18"/>
        </w:rPr>
      </w:pPr>
      <w:r>
        <w:rPr>
          <w:rFonts w:ascii="Arial" w:hAnsi="Arial" w:cs="Arial"/>
          <w:i/>
          <w:sz w:val="18"/>
          <w:szCs w:val="18"/>
        </w:rPr>
        <w:t>Zarządu Województwa Małopolskiego</w:t>
      </w:r>
    </w:p>
    <w:p w:rsidR="0085456B" w:rsidRDefault="0085456B" w:rsidP="0085456B">
      <w:pPr>
        <w:ind w:left="5664"/>
        <w:rPr>
          <w:rFonts w:ascii="Arial" w:hAnsi="Arial" w:cs="Arial"/>
          <w:sz w:val="18"/>
          <w:szCs w:val="18"/>
        </w:rPr>
      </w:pPr>
      <w:r>
        <w:rPr>
          <w:rFonts w:ascii="Arial" w:hAnsi="Arial" w:cs="Arial"/>
          <w:i/>
          <w:sz w:val="18"/>
          <w:szCs w:val="18"/>
        </w:rPr>
        <w:t>z dnia 7 sierpnia 2018 r.</w:t>
      </w:r>
    </w:p>
    <w:p w:rsidR="0085456B" w:rsidRDefault="0085456B" w:rsidP="0085456B">
      <w:pPr>
        <w:ind w:left="5664"/>
        <w:rPr>
          <w:rFonts w:ascii="Arial" w:hAnsi="Arial" w:cs="Arial"/>
          <w:sz w:val="18"/>
          <w:szCs w:val="18"/>
        </w:rPr>
      </w:pPr>
    </w:p>
    <w:p w:rsidR="0085456B" w:rsidRDefault="0085456B" w:rsidP="0085456B">
      <w:pPr>
        <w:ind w:left="5664"/>
        <w:rPr>
          <w:rFonts w:ascii="Arial" w:hAnsi="Arial" w:cs="Arial"/>
          <w:sz w:val="18"/>
          <w:szCs w:val="18"/>
        </w:rPr>
      </w:pPr>
    </w:p>
    <w:p w:rsidR="0085456B" w:rsidRDefault="0085456B" w:rsidP="0085456B">
      <w:pPr>
        <w:ind w:left="5664"/>
        <w:rPr>
          <w:rFonts w:ascii="Arial" w:hAnsi="Arial" w:cs="Arial"/>
          <w:sz w:val="18"/>
          <w:szCs w:val="18"/>
        </w:rPr>
      </w:pPr>
    </w:p>
    <w:p w:rsidR="0085456B" w:rsidRDefault="0085456B" w:rsidP="0085456B">
      <w:pPr>
        <w:jc w:val="center"/>
        <w:rPr>
          <w:rFonts w:ascii="Arial" w:hAnsi="Arial" w:cs="Arial"/>
          <w:b/>
          <w:sz w:val="28"/>
          <w:szCs w:val="28"/>
        </w:rPr>
      </w:pPr>
      <w:r>
        <w:rPr>
          <w:rFonts w:ascii="Arial" w:hAnsi="Arial" w:cs="Arial"/>
          <w:b/>
          <w:sz w:val="28"/>
          <w:szCs w:val="28"/>
        </w:rPr>
        <w:t xml:space="preserve">ZARZĄD WOJEWÓDZTWA MAŁOPOLSKIEGO </w:t>
      </w:r>
    </w:p>
    <w:p w:rsidR="0085456B" w:rsidRDefault="0085456B" w:rsidP="0085456B">
      <w:pPr>
        <w:jc w:val="center"/>
        <w:rPr>
          <w:rFonts w:ascii="Arial" w:hAnsi="Arial" w:cs="Arial"/>
          <w:b/>
          <w:sz w:val="28"/>
          <w:szCs w:val="28"/>
        </w:rPr>
      </w:pPr>
      <w:r>
        <w:rPr>
          <w:rFonts w:ascii="Arial" w:hAnsi="Arial" w:cs="Arial"/>
          <w:b/>
          <w:sz w:val="28"/>
          <w:szCs w:val="28"/>
        </w:rPr>
        <w:t>z siedzibą w Krakowie, przy ul. Basztowej 22</w:t>
      </w:r>
    </w:p>
    <w:p w:rsidR="0085456B" w:rsidRDefault="0085456B" w:rsidP="0085456B">
      <w:pPr>
        <w:jc w:val="center"/>
        <w:rPr>
          <w:rFonts w:ascii="Arial" w:hAnsi="Arial" w:cs="Arial"/>
          <w:b/>
          <w:sz w:val="28"/>
          <w:szCs w:val="28"/>
        </w:rPr>
      </w:pPr>
      <w:r>
        <w:rPr>
          <w:rFonts w:ascii="Arial" w:hAnsi="Arial" w:cs="Arial"/>
          <w:b/>
          <w:sz w:val="28"/>
          <w:szCs w:val="28"/>
        </w:rPr>
        <w:t>ogłasza</w:t>
      </w:r>
    </w:p>
    <w:p w:rsidR="0085456B" w:rsidRDefault="0085456B" w:rsidP="0085456B">
      <w:pPr>
        <w:jc w:val="center"/>
        <w:rPr>
          <w:rFonts w:ascii="Arial" w:hAnsi="Arial" w:cs="Arial"/>
          <w:b/>
          <w:sz w:val="28"/>
          <w:szCs w:val="28"/>
        </w:rPr>
      </w:pPr>
      <w:r>
        <w:rPr>
          <w:rFonts w:ascii="Arial" w:hAnsi="Arial" w:cs="Arial"/>
          <w:b/>
          <w:sz w:val="28"/>
          <w:szCs w:val="28"/>
        </w:rPr>
        <w:t>PRZETARG USTNY NIEOGRANICZONY</w:t>
      </w:r>
    </w:p>
    <w:p w:rsidR="0085456B" w:rsidRDefault="0085456B" w:rsidP="0085456B">
      <w:pPr>
        <w:jc w:val="center"/>
        <w:rPr>
          <w:rFonts w:ascii="Arial" w:hAnsi="Arial" w:cs="Arial"/>
          <w:b/>
          <w:sz w:val="28"/>
          <w:szCs w:val="28"/>
        </w:rPr>
      </w:pPr>
      <w:r>
        <w:rPr>
          <w:rFonts w:ascii="Arial" w:hAnsi="Arial" w:cs="Arial"/>
          <w:b/>
          <w:sz w:val="28"/>
          <w:szCs w:val="28"/>
        </w:rPr>
        <w:t xml:space="preserve">na sprzedaż nieruchomości położonej w </w:t>
      </w:r>
      <w:proofErr w:type="spellStart"/>
      <w:r>
        <w:rPr>
          <w:rFonts w:ascii="Arial" w:hAnsi="Arial" w:cs="Arial"/>
          <w:b/>
          <w:sz w:val="28"/>
          <w:szCs w:val="28"/>
        </w:rPr>
        <w:t>Rząsce</w:t>
      </w:r>
      <w:proofErr w:type="spellEnd"/>
      <w:r>
        <w:rPr>
          <w:rFonts w:ascii="Arial" w:hAnsi="Arial" w:cs="Arial"/>
          <w:b/>
          <w:sz w:val="28"/>
          <w:szCs w:val="28"/>
        </w:rPr>
        <w:t xml:space="preserve"> przy ul. Suchej 44 </w:t>
      </w:r>
    </w:p>
    <w:p w:rsidR="0085456B" w:rsidRDefault="0085456B" w:rsidP="0085456B">
      <w:pPr>
        <w:jc w:val="both"/>
        <w:rPr>
          <w:rFonts w:ascii="Arial" w:hAnsi="Arial" w:cs="Arial"/>
          <w:sz w:val="20"/>
          <w:szCs w:val="20"/>
        </w:rPr>
      </w:pPr>
    </w:p>
    <w:p w:rsidR="0085456B" w:rsidRDefault="0085456B" w:rsidP="0085456B">
      <w:pPr>
        <w:jc w:val="both"/>
        <w:rPr>
          <w:rFonts w:ascii="Arial" w:hAnsi="Arial" w:cs="Arial"/>
          <w:szCs w:val="26"/>
        </w:rPr>
      </w:pPr>
      <w:r>
        <w:rPr>
          <w:rFonts w:ascii="Arial" w:hAnsi="Arial" w:cs="Arial"/>
        </w:rPr>
        <w:t xml:space="preserve">Przedmiotem zbycia jest </w:t>
      </w:r>
      <w:r w:rsidR="00216B3C">
        <w:rPr>
          <w:rFonts w:ascii="Arial" w:hAnsi="Arial" w:cs="Arial"/>
          <w:szCs w:val="26"/>
        </w:rPr>
        <w:t>nieruchomość składająca</w:t>
      </w:r>
      <w:r>
        <w:rPr>
          <w:rFonts w:ascii="Arial" w:hAnsi="Arial" w:cs="Arial"/>
          <w:szCs w:val="26"/>
        </w:rPr>
        <w:t xml:space="preserve"> się </w:t>
      </w:r>
      <w:r>
        <w:rPr>
          <w:rFonts w:ascii="Arial" w:hAnsi="Arial" w:cs="Arial"/>
          <w:szCs w:val="26"/>
        </w:rPr>
        <w:br/>
        <w:t>z działek ewidencyjnych nr: 14/19 o pow. 1,10 ha (zabudowana), 14/20 o pow. 0,51 ha oraz 14/21 o pow. 1,29 ha (obie niezabudowane o</w:t>
      </w:r>
      <w:r w:rsidR="00216B3C">
        <w:rPr>
          <w:rFonts w:ascii="Arial" w:hAnsi="Arial" w:cs="Arial"/>
          <w:szCs w:val="26"/>
        </w:rPr>
        <w:t xml:space="preserve"> łącznej pow. 2,9 ha), położona</w:t>
      </w:r>
      <w:r>
        <w:rPr>
          <w:rFonts w:ascii="Arial" w:hAnsi="Arial" w:cs="Arial"/>
          <w:szCs w:val="26"/>
        </w:rPr>
        <w:t xml:space="preserve"> w obrębie 18 Rząska, jednostk</w:t>
      </w:r>
      <w:r w:rsidR="00216B3C">
        <w:rPr>
          <w:rFonts w:ascii="Arial" w:hAnsi="Arial" w:cs="Arial"/>
          <w:szCs w:val="26"/>
        </w:rPr>
        <w:t>a ewidencyjna Zabierzów, objęta</w:t>
      </w:r>
      <w:r>
        <w:rPr>
          <w:rFonts w:ascii="Arial" w:hAnsi="Arial" w:cs="Arial"/>
          <w:szCs w:val="26"/>
        </w:rPr>
        <w:t xml:space="preserve"> księgą wieczystą nr KR2K/00047083/3 prowadzoną przez Sąd Rejonowy dla Krakowa - </w:t>
      </w:r>
      <w:proofErr w:type="spellStart"/>
      <w:r>
        <w:rPr>
          <w:rFonts w:ascii="Arial" w:hAnsi="Arial" w:cs="Arial"/>
          <w:szCs w:val="26"/>
        </w:rPr>
        <w:t>Krowodrzy</w:t>
      </w:r>
      <w:proofErr w:type="spellEnd"/>
      <w:r>
        <w:rPr>
          <w:rFonts w:ascii="Arial" w:hAnsi="Arial" w:cs="Arial"/>
          <w:szCs w:val="26"/>
        </w:rPr>
        <w:t>, VI Zamiejscowy Wydział Ksiąg Wieczystych w Krzeszowicach.</w:t>
      </w:r>
    </w:p>
    <w:p w:rsidR="0085456B" w:rsidRDefault="0085456B" w:rsidP="0085456B">
      <w:pPr>
        <w:jc w:val="both"/>
        <w:rPr>
          <w:rFonts w:ascii="Arial" w:hAnsi="Arial" w:cs="Arial"/>
          <w:szCs w:val="26"/>
        </w:rPr>
      </w:pPr>
    </w:p>
    <w:p w:rsidR="0085456B" w:rsidRDefault="0085456B" w:rsidP="0085456B">
      <w:pPr>
        <w:pStyle w:val="Akapitzlist"/>
        <w:numPr>
          <w:ilvl w:val="0"/>
          <w:numId w:val="1"/>
        </w:numPr>
        <w:jc w:val="both"/>
        <w:rPr>
          <w:rFonts w:ascii="Arial" w:hAnsi="Arial" w:cs="Arial"/>
          <w:szCs w:val="26"/>
        </w:rPr>
      </w:pPr>
      <w:r>
        <w:rPr>
          <w:rFonts w:ascii="Arial" w:hAnsi="Arial" w:cs="Arial"/>
          <w:szCs w:val="26"/>
        </w:rPr>
        <w:t>Zgodnie z miejscowym planem zagospodarowania przestrzennego przyjętego uchwałą nr XXIII/168/12 Rady Gminy Zabierzów z dnia 15 czerwca 2012 r. w sprawie uchwalenia miejscowego planu zagospodarowania przestrzennego sołectw Balice, Rząska, Szczyglice w Gminie Zabierzów, nieruchomość znajduje się w terenie zabudowy usługowej.</w:t>
      </w:r>
    </w:p>
    <w:p w:rsidR="0085456B" w:rsidRDefault="0085456B" w:rsidP="0085456B">
      <w:pPr>
        <w:pStyle w:val="Akapitzlist"/>
        <w:jc w:val="both"/>
        <w:rPr>
          <w:rFonts w:ascii="Arial" w:hAnsi="Arial" w:cs="Arial"/>
          <w:szCs w:val="26"/>
        </w:rPr>
      </w:pPr>
    </w:p>
    <w:p w:rsidR="0085456B" w:rsidRDefault="0085456B" w:rsidP="0085456B">
      <w:pPr>
        <w:pStyle w:val="Akapitzlist"/>
        <w:numPr>
          <w:ilvl w:val="0"/>
          <w:numId w:val="1"/>
        </w:numPr>
        <w:jc w:val="both"/>
        <w:rPr>
          <w:rFonts w:ascii="Arial" w:hAnsi="Arial" w:cs="Arial"/>
          <w:lang w:eastAsia="en-US"/>
        </w:rPr>
      </w:pPr>
      <w:r>
        <w:rPr>
          <w:rFonts w:ascii="Arial" w:hAnsi="Arial" w:cs="Arial"/>
          <w:lang w:eastAsia="en-US"/>
        </w:rPr>
        <w:t xml:space="preserve">Nieruchomość zlokalizowana przy ul. Suchej w </w:t>
      </w:r>
      <w:proofErr w:type="spellStart"/>
      <w:r>
        <w:rPr>
          <w:rFonts w:ascii="Arial" w:hAnsi="Arial" w:cs="Arial"/>
          <w:lang w:eastAsia="en-US"/>
        </w:rPr>
        <w:t>Rząsce</w:t>
      </w:r>
      <w:proofErr w:type="spellEnd"/>
      <w:r>
        <w:rPr>
          <w:rFonts w:ascii="Arial" w:hAnsi="Arial" w:cs="Arial"/>
          <w:lang w:eastAsia="en-US"/>
        </w:rPr>
        <w:t>, gm. Zabierzów. Działki pozostają w bezpośrednim sąsiedztwie Kraków Business Park i włączone są do krakowskiej specjalnej strefy ekonomicznej. Na dz. nr 14/19 znajduje się parterowy budynek typu „Rybnik” o pow. użytkowej 297 m</w:t>
      </w:r>
      <w:r>
        <w:rPr>
          <w:rFonts w:ascii="Arial" w:hAnsi="Arial" w:cs="Arial"/>
          <w:vertAlign w:val="superscript"/>
          <w:lang w:eastAsia="en-US"/>
        </w:rPr>
        <w:t>2</w:t>
      </w:r>
      <w:r>
        <w:rPr>
          <w:rFonts w:ascii="Arial" w:hAnsi="Arial" w:cs="Arial"/>
          <w:lang w:eastAsia="en-US"/>
        </w:rPr>
        <w:t>. Elewacja i stolarka okienna wymieniona, część pomieszczeń wymaga remontu. Budynek zaopatrzony w instalacje: wodną, kanalizacyjną, ogrzewanie elektryczne i </w:t>
      </w:r>
      <w:proofErr w:type="spellStart"/>
      <w:r>
        <w:rPr>
          <w:rFonts w:ascii="Arial" w:hAnsi="Arial" w:cs="Arial"/>
          <w:lang w:eastAsia="en-US"/>
        </w:rPr>
        <w:t>c.w.u</w:t>
      </w:r>
      <w:proofErr w:type="spellEnd"/>
      <w:r>
        <w:rPr>
          <w:rFonts w:ascii="Arial" w:hAnsi="Arial" w:cs="Arial"/>
          <w:lang w:eastAsia="en-US"/>
        </w:rPr>
        <w:t xml:space="preserve"> , wentylacja </w:t>
      </w:r>
      <w:proofErr w:type="spellStart"/>
      <w:r>
        <w:rPr>
          <w:rFonts w:ascii="Arial" w:hAnsi="Arial" w:cs="Arial"/>
          <w:lang w:eastAsia="en-US"/>
        </w:rPr>
        <w:t>graw</w:t>
      </w:r>
      <w:proofErr w:type="spellEnd"/>
      <w:r>
        <w:rPr>
          <w:rFonts w:ascii="Arial" w:hAnsi="Arial" w:cs="Arial"/>
          <w:lang w:eastAsia="en-US"/>
        </w:rPr>
        <w:t>. Oprócz budynku na nieruchomości znajdują się dwie hale: garażowa i  warsztatowo – magazynowa o pow. 372 m</w:t>
      </w:r>
      <w:r>
        <w:rPr>
          <w:rFonts w:ascii="Arial" w:hAnsi="Arial" w:cs="Arial"/>
          <w:vertAlign w:val="superscript"/>
          <w:lang w:eastAsia="en-US"/>
        </w:rPr>
        <w:t>2</w:t>
      </w:r>
      <w:r>
        <w:rPr>
          <w:rFonts w:ascii="Arial" w:hAnsi="Arial" w:cs="Arial"/>
          <w:lang w:eastAsia="en-US"/>
        </w:rPr>
        <w:t xml:space="preserve"> każda, o konstrukcji stalowej, posiadają instalację elektryczną. Ponadto na działce znajdują się place, drogi i parkingi o nawierzchni z płyt drogowych betonowych oraz chodnik z kostki brukowej. </w:t>
      </w:r>
    </w:p>
    <w:p w:rsidR="0085456B" w:rsidRDefault="0085456B" w:rsidP="0085456B">
      <w:pPr>
        <w:pStyle w:val="Akapitzlist"/>
        <w:numPr>
          <w:ilvl w:val="0"/>
          <w:numId w:val="1"/>
        </w:numPr>
        <w:jc w:val="both"/>
        <w:rPr>
          <w:rFonts w:ascii="Arial" w:hAnsi="Arial" w:cs="Arial"/>
          <w:lang w:eastAsia="en-US"/>
        </w:rPr>
      </w:pPr>
      <w:r>
        <w:rPr>
          <w:rFonts w:ascii="Arial" w:hAnsi="Arial" w:cs="Arial"/>
          <w:lang w:eastAsia="en-US"/>
        </w:rPr>
        <w:t>Dz. nr 14/20 i 14/21 to teren po byłych ogródkach działkowych, zagospodarowany niską zielenią wraz z nasadzeniem drzew i krzewów owocowych, na poszczególnych ogródkach znajdują się altany działkowe o różnej konstrukcji i prowizorycznym charakterze.</w:t>
      </w:r>
    </w:p>
    <w:p w:rsidR="0085456B" w:rsidRDefault="0085456B" w:rsidP="0085456B">
      <w:pPr>
        <w:pStyle w:val="Akapitzlist"/>
        <w:numPr>
          <w:ilvl w:val="0"/>
          <w:numId w:val="1"/>
        </w:numPr>
        <w:jc w:val="both"/>
        <w:rPr>
          <w:rFonts w:ascii="Arial" w:hAnsi="Arial" w:cs="Arial"/>
        </w:rPr>
      </w:pPr>
      <w:r>
        <w:rPr>
          <w:rFonts w:ascii="Arial" w:hAnsi="Arial" w:cs="Arial"/>
          <w:lang w:eastAsia="en-US"/>
        </w:rPr>
        <w:t xml:space="preserve">Na dz. nr 14/20 ustanowiona jest nieograniczona w czasie służebność </w:t>
      </w:r>
      <w:proofErr w:type="spellStart"/>
      <w:r>
        <w:rPr>
          <w:rFonts w:ascii="Arial" w:hAnsi="Arial" w:cs="Arial"/>
          <w:lang w:eastAsia="en-US"/>
        </w:rPr>
        <w:t>przesyłu</w:t>
      </w:r>
      <w:proofErr w:type="spellEnd"/>
      <w:r>
        <w:rPr>
          <w:rFonts w:ascii="Arial" w:hAnsi="Arial" w:cs="Arial"/>
          <w:lang w:eastAsia="en-US"/>
        </w:rPr>
        <w:t xml:space="preserve"> dla linii kablowej niskiego napięcia – kabel typu YAKXS 4x120 o długości 1,5 m. Powierzchnia wykonywania służebności wynosi: 1,5 m długości i 1 m szerokości, co daje powierzchnię 1,5 m</w:t>
      </w:r>
      <w:r>
        <w:rPr>
          <w:rFonts w:ascii="Arial" w:hAnsi="Arial" w:cs="Arial"/>
          <w:vertAlign w:val="superscript"/>
          <w:lang w:eastAsia="en-US"/>
        </w:rPr>
        <w:t>2</w:t>
      </w:r>
      <w:r>
        <w:rPr>
          <w:rFonts w:ascii="Arial" w:hAnsi="Arial" w:cs="Arial"/>
          <w:lang w:eastAsia="en-US"/>
        </w:rPr>
        <w:t xml:space="preserve">, ograniczając zakres jej wykonywania do części działki nr 14/20 wyznaczonej w terenie trwałym ogrodzeniem z siatki, w południowo wschodnim narożniku działki, na którym znajduje się stacja transformatorowa nr 44252 na rzecz spółki pod firmą </w:t>
      </w:r>
      <w:proofErr w:type="spellStart"/>
      <w:r>
        <w:rPr>
          <w:rFonts w:ascii="Arial" w:hAnsi="Arial" w:cs="Arial"/>
          <w:lang w:eastAsia="en-US"/>
        </w:rPr>
        <w:t>Tauron</w:t>
      </w:r>
      <w:proofErr w:type="spellEnd"/>
      <w:r>
        <w:rPr>
          <w:rFonts w:ascii="Arial" w:hAnsi="Arial" w:cs="Arial"/>
          <w:lang w:eastAsia="en-US"/>
        </w:rPr>
        <w:t xml:space="preserve"> Dystrybucja Spółka Aukcyjna z siedzibą w Krakowie. </w:t>
      </w:r>
    </w:p>
    <w:p w:rsidR="0085456B" w:rsidRDefault="0085456B" w:rsidP="0085456B">
      <w:pPr>
        <w:pStyle w:val="Akapitzlist"/>
        <w:numPr>
          <w:ilvl w:val="0"/>
          <w:numId w:val="1"/>
        </w:numPr>
        <w:jc w:val="both"/>
        <w:rPr>
          <w:rFonts w:ascii="Arial" w:hAnsi="Arial" w:cs="Arial"/>
          <w:szCs w:val="26"/>
        </w:rPr>
      </w:pPr>
      <w:r>
        <w:rPr>
          <w:rFonts w:ascii="Arial" w:hAnsi="Arial" w:cs="Arial"/>
          <w:szCs w:val="26"/>
        </w:rPr>
        <w:t>Dla przedmiotowej nieruchomości zostało wydane świadectwo charakterystyki energetycznej, o jakim mowa w ustawie z dnia 29 sierpnia 2014 r. o charakterystyce energetycznej budynków.</w:t>
      </w:r>
    </w:p>
    <w:p w:rsidR="0085456B" w:rsidRDefault="0085456B" w:rsidP="0085456B">
      <w:pPr>
        <w:pStyle w:val="Akapitzlist"/>
        <w:rPr>
          <w:rFonts w:ascii="Arial" w:hAnsi="Arial" w:cs="Arial"/>
          <w:szCs w:val="26"/>
        </w:rPr>
      </w:pPr>
    </w:p>
    <w:p w:rsidR="0085456B" w:rsidRDefault="0085456B" w:rsidP="0085456B">
      <w:pPr>
        <w:pStyle w:val="Akapitzlist"/>
        <w:numPr>
          <w:ilvl w:val="0"/>
          <w:numId w:val="1"/>
        </w:numPr>
        <w:jc w:val="both"/>
        <w:rPr>
          <w:rFonts w:ascii="Arial" w:hAnsi="Arial" w:cs="Arial"/>
          <w:szCs w:val="26"/>
        </w:rPr>
      </w:pPr>
      <w:r>
        <w:rPr>
          <w:rFonts w:ascii="Arial" w:hAnsi="Arial" w:cs="Arial"/>
          <w:szCs w:val="26"/>
        </w:rPr>
        <w:t xml:space="preserve">W terminie od </w:t>
      </w:r>
      <w:r w:rsidR="00107CBD">
        <w:rPr>
          <w:rFonts w:ascii="Arial" w:hAnsi="Arial" w:cs="Arial"/>
          <w:szCs w:val="26"/>
        </w:rPr>
        <w:t xml:space="preserve">8 sierpnia </w:t>
      </w:r>
      <w:r>
        <w:rPr>
          <w:rFonts w:ascii="Arial" w:hAnsi="Arial" w:cs="Arial"/>
          <w:szCs w:val="26"/>
        </w:rPr>
        <w:t xml:space="preserve">do </w:t>
      </w:r>
      <w:r w:rsidR="00107CBD">
        <w:rPr>
          <w:rFonts w:ascii="Arial" w:hAnsi="Arial" w:cs="Arial"/>
          <w:szCs w:val="26"/>
        </w:rPr>
        <w:t>28 sierpnia</w:t>
      </w:r>
      <w:r>
        <w:rPr>
          <w:rFonts w:ascii="Arial" w:hAnsi="Arial" w:cs="Arial"/>
          <w:szCs w:val="26"/>
        </w:rPr>
        <w:t xml:space="preserve"> 2018 r. został podany do publicznej wiadomości wykaz w/w nieruchomości przeznaczonej do zbycia w drodze przetargu. Termin do złożenia wniosku przez osoby, którym mogło przysługiwać prawo pierwszeństwa w nabyciu nieruchomości, zgodnie z art. 34 ust. 1 pkt 1 i pkt 2 ustawy z dnia 21 sierpnia 1997 r. o gospodarce nieruchomościami upłynął bezskutecznie.</w:t>
      </w:r>
    </w:p>
    <w:p w:rsidR="0085456B" w:rsidRDefault="0085456B" w:rsidP="0085456B">
      <w:pPr>
        <w:pStyle w:val="Akapitzlist"/>
        <w:rPr>
          <w:rFonts w:ascii="Arial" w:hAnsi="Arial" w:cs="Arial"/>
          <w:szCs w:val="26"/>
        </w:rPr>
      </w:pPr>
    </w:p>
    <w:p w:rsidR="0085456B" w:rsidRDefault="0085456B" w:rsidP="0085456B">
      <w:pPr>
        <w:pStyle w:val="Akapitzlist"/>
        <w:numPr>
          <w:ilvl w:val="0"/>
          <w:numId w:val="1"/>
        </w:numPr>
        <w:jc w:val="both"/>
        <w:rPr>
          <w:rFonts w:ascii="Arial" w:hAnsi="Arial" w:cs="Arial"/>
          <w:szCs w:val="26"/>
        </w:rPr>
      </w:pPr>
      <w:r>
        <w:rPr>
          <w:rFonts w:ascii="Arial" w:hAnsi="Arial" w:cs="Arial"/>
          <w:szCs w:val="26"/>
        </w:rPr>
        <w:t>Nieruchomość stanowiąca przedmiot przetargu nie jest obciążona ograniczonymi prawami rzeczowymi, poza określonymi w pkt 4 i nie ma przeszkód prawnych w rozporządzaniu nią.</w:t>
      </w:r>
    </w:p>
    <w:p w:rsidR="0085456B" w:rsidRDefault="0085456B" w:rsidP="0085456B">
      <w:pPr>
        <w:pStyle w:val="Akapitzlist"/>
        <w:rPr>
          <w:rFonts w:ascii="Arial" w:hAnsi="Arial" w:cs="Arial"/>
          <w:szCs w:val="26"/>
        </w:rPr>
      </w:pPr>
    </w:p>
    <w:p w:rsidR="0085456B" w:rsidRDefault="0085456B" w:rsidP="0085456B">
      <w:pPr>
        <w:pStyle w:val="Akapitzlist"/>
        <w:numPr>
          <w:ilvl w:val="0"/>
          <w:numId w:val="1"/>
        </w:numPr>
        <w:jc w:val="both"/>
        <w:rPr>
          <w:rFonts w:ascii="Arial" w:hAnsi="Arial" w:cs="Arial"/>
          <w:szCs w:val="26"/>
        </w:rPr>
      </w:pPr>
      <w:r>
        <w:rPr>
          <w:rFonts w:ascii="Arial" w:hAnsi="Arial" w:cs="Arial"/>
          <w:szCs w:val="26"/>
        </w:rPr>
        <w:t>Cena wywoławcza nieruchomości wynosi 8 600 000,00 zł (słownie złotych: osiem milionów sześćset tysięcy 00/100).</w:t>
      </w:r>
    </w:p>
    <w:p w:rsidR="0085456B" w:rsidRDefault="0085456B" w:rsidP="0085456B">
      <w:pPr>
        <w:pStyle w:val="Akapitzlist"/>
        <w:rPr>
          <w:rFonts w:ascii="Arial" w:hAnsi="Arial" w:cs="Arial"/>
          <w:szCs w:val="26"/>
        </w:rPr>
      </w:pPr>
    </w:p>
    <w:p w:rsidR="0085456B" w:rsidRDefault="0085456B" w:rsidP="0085456B">
      <w:pPr>
        <w:pStyle w:val="Akapitzlist"/>
        <w:numPr>
          <w:ilvl w:val="0"/>
          <w:numId w:val="1"/>
        </w:numPr>
        <w:jc w:val="both"/>
        <w:rPr>
          <w:rFonts w:ascii="Arial" w:hAnsi="Arial" w:cs="Arial"/>
          <w:szCs w:val="26"/>
        </w:rPr>
      </w:pPr>
      <w:r>
        <w:rPr>
          <w:rFonts w:ascii="Arial" w:hAnsi="Arial" w:cs="Arial"/>
          <w:szCs w:val="26"/>
        </w:rPr>
        <w:t xml:space="preserve">Nieruchomość jest objęta </w:t>
      </w:r>
      <w:r>
        <w:rPr>
          <w:rFonts w:ascii="Arial" w:hAnsi="Arial" w:cs="Arial"/>
        </w:rPr>
        <w:t>krakowską strefą ekonomiczną zarządzaną przez Spółkę pod firmą Krakowski Park Technologiczny sp. z o.o. i zarządzającemu przysługuje, zgodnie z art. 8 ust. 2 ustawy z dnia 20 października 1994 r. o specjalnych strefach ekonomicznych, prawo pierwokupu.</w:t>
      </w:r>
    </w:p>
    <w:p w:rsidR="0085456B" w:rsidRDefault="0085456B" w:rsidP="0085456B">
      <w:pPr>
        <w:pStyle w:val="Akapitzlist"/>
        <w:rPr>
          <w:rFonts w:ascii="Arial" w:hAnsi="Arial" w:cs="Arial"/>
          <w:szCs w:val="26"/>
        </w:rPr>
      </w:pPr>
    </w:p>
    <w:p w:rsidR="0085456B" w:rsidRDefault="0085456B" w:rsidP="0085456B">
      <w:pPr>
        <w:pStyle w:val="Akapitzlist"/>
        <w:numPr>
          <w:ilvl w:val="0"/>
          <w:numId w:val="1"/>
        </w:numPr>
        <w:jc w:val="both"/>
        <w:rPr>
          <w:rFonts w:ascii="Arial" w:hAnsi="Arial" w:cs="Arial"/>
          <w:szCs w:val="26"/>
        </w:rPr>
      </w:pPr>
      <w:r>
        <w:rPr>
          <w:rFonts w:ascii="Arial" w:hAnsi="Arial" w:cs="Arial"/>
          <w:szCs w:val="26"/>
        </w:rPr>
        <w:t xml:space="preserve">Sprzedaż działki nr 14/19 jest zwolniona z podatku VAT, zgodnie z art. 43 ust. 1 ustawy z dnia 11 marca 2004 r. o podatku od towarów i usług, natomiast od sprzedaży dz. nr 14/20 i 14/21 zostanie odprowadzony podatek VAT. </w:t>
      </w:r>
    </w:p>
    <w:p w:rsidR="0085456B" w:rsidRDefault="0085456B" w:rsidP="0085456B">
      <w:pPr>
        <w:pStyle w:val="Akapitzlist"/>
        <w:rPr>
          <w:rFonts w:ascii="Arial" w:hAnsi="Arial" w:cs="Arial"/>
          <w:szCs w:val="26"/>
        </w:rPr>
      </w:pPr>
    </w:p>
    <w:p w:rsidR="0085456B" w:rsidRDefault="0085456B" w:rsidP="0085456B">
      <w:pPr>
        <w:pStyle w:val="Akapitzlist"/>
        <w:numPr>
          <w:ilvl w:val="0"/>
          <w:numId w:val="1"/>
        </w:numPr>
        <w:jc w:val="both"/>
        <w:rPr>
          <w:rFonts w:ascii="Arial" w:hAnsi="Arial" w:cs="Arial"/>
          <w:szCs w:val="26"/>
        </w:rPr>
      </w:pPr>
      <w:r>
        <w:rPr>
          <w:rFonts w:ascii="Arial" w:hAnsi="Arial" w:cs="Arial"/>
          <w:szCs w:val="26"/>
        </w:rPr>
        <w:t xml:space="preserve">Warunkiem przystąpienia do przetargu jest wniesienie w pieniądzu wadium w wysokości   </w:t>
      </w:r>
      <w:r w:rsidR="00C238E8">
        <w:rPr>
          <w:rFonts w:ascii="Arial" w:hAnsi="Arial" w:cs="Arial"/>
          <w:szCs w:val="26"/>
        </w:rPr>
        <w:t>430 000 zł</w:t>
      </w:r>
      <w:r>
        <w:rPr>
          <w:rFonts w:ascii="Arial" w:hAnsi="Arial" w:cs="Arial"/>
          <w:szCs w:val="26"/>
        </w:rPr>
        <w:t xml:space="preserve"> w terminie do dnia </w:t>
      </w:r>
      <w:r w:rsidR="009A23D9">
        <w:rPr>
          <w:rFonts w:ascii="Arial" w:hAnsi="Arial" w:cs="Arial"/>
          <w:szCs w:val="26"/>
        </w:rPr>
        <w:t>7 grudnia</w:t>
      </w:r>
      <w:r w:rsidR="00C238E8">
        <w:rPr>
          <w:rFonts w:ascii="Arial" w:hAnsi="Arial" w:cs="Arial"/>
          <w:szCs w:val="26"/>
        </w:rPr>
        <w:t xml:space="preserve"> </w:t>
      </w:r>
      <w:r>
        <w:rPr>
          <w:rFonts w:ascii="Arial" w:hAnsi="Arial" w:cs="Arial"/>
          <w:szCs w:val="26"/>
        </w:rPr>
        <w:t xml:space="preserve">2018 r., przelewem na konto Urzędu Marszałkowskiego Województwa Małopolskiego: </w:t>
      </w:r>
    </w:p>
    <w:p w:rsidR="0085456B" w:rsidRDefault="0085456B" w:rsidP="0085456B">
      <w:pPr>
        <w:pStyle w:val="Akapitzlist"/>
        <w:rPr>
          <w:rFonts w:ascii="Arial" w:hAnsi="Arial" w:cs="Arial"/>
          <w:szCs w:val="26"/>
        </w:rPr>
      </w:pPr>
    </w:p>
    <w:p w:rsidR="0085456B" w:rsidRDefault="0085456B" w:rsidP="0085456B">
      <w:pPr>
        <w:pStyle w:val="Akapitzlist"/>
        <w:jc w:val="center"/>
        <w:rPr>
          <w:rFonts w:ascii="Arial" w:hAnsi="Arial" w:cs="Arial"/>
          <w:b/>
          <w:szCs w:val="26"/>
        </w:rPr>
      </w:pPr>
      <w:r>
        <w:rPr>
          <w:rFonts w:ascii="Arial" w:hAnsi="Arial" w:cs="Arial"/>
          <w:b/>
          <w:szCs w:val="26"/>
        </w:rPr>
        <w:t>PKO BP 07 1020 2892 0000 5802 0667 3828</w:t>
      </w:r>
    </w:p>
    <w:p w:rsidR="0085456B" w:rsidRDefault="0085456B" w:rsidP="0085456B">
      <w:pPr>
        <w:pStyle w:val="Akapitzlist"/>
        <w:jc w:val="both"/>
        <w:rPr>
          <w:rFonts w:ascii="Arial" w:hAnsi="Arial" w:cs="Arial"/>
          <w:szCs w:val="26"/>
        </w:rPr>
      </w:pPr>
      <w:r>
        <w:rPr>
          <w:rFonts w:ascii="Arial" w:hAnsi="Arial" w:cs="Arial"/>
          <w:szCs w:val="26"/>
        </w:rPr>
        <w:t>w tytule przelewu należy podać oznaczenia nieruchomości będącej przedmiotem przetargu, z którego wynika obowiązek wpłaty wadium.</w:t>
      </w:r>
    </w:p>
    <w:p w:rsidR="0085456B" w:rsidRDefault="0085456B" w:rsidP="0085456B">
      <w:pPr>
        <w:pStyle w:val="Akapitzlist"/>
        <w:rPr>
          <w:rFonts w:ascii="Arial" w:hAnsi="Arial" w:cs="Arial"/>
          <w:szCs w:val="26"/>
        </w:rPr>
      </w:pPr>
    </w:p>
    <w:p w:rsidR="0085456B" w:rsidRDefault="0085456B" w:rsidP="0085456B">
      <w:pPr>
        <w:pStyle w:val="Akapitzlist"/>
        <w:numPr>
          <w:ilvl w:val="0"/>
          <w:numId w:val="1"/>
        </w:numPr>
        <w:jc w:val="both"/>
        <w:rPr>
          <w:rFonts w:ascii="Arial" w:hAnsi="Arial" w:cs="Arial"/>
          <w:szCs w:val="26"/>
        </w:rPr>
      </w:pPr>
      <w:r>
        <w:rPr>
          <w:rFonts w:ascii="Arial" w:hAnsi="Arial" w:cs="Arial"/>
          <w:szCs w:val="26"/>
        </w:rPr>
        <w:t>Wadium podlega zwrotowi nie później niż przed upływem trzech dni od dnia odwołania, zamknięcia, unieważnienia lub zakończenia przetargu wynikiem negatywnym. Wadium wpłacone przez uczestnika przetargu, który przetarg wygrał, zalicza się na poczet ceny nabycia nieruchomości. Wadium ulega przepadkowi w razie uchylenia się od zawarcia umowy uczestnika, który przetarg wygrał.</w:t>
      </w:r>
    </w:p>
    <w:p w:rsidR="0085456B" w:rsidRDefault="0085456B" w:rsidP="0085456B">
      <w:pPr>
        <w:pStyle w:val="Akapitzlist"/>
        <w:rPr>
          <w:rFonts w:ascii="Arial" w:hAnsi="Arial" w:cs="Arial"/>
          <w:szCs w:val="26"/>
        </w:rPr>
      </w:pPr>
    </w:p>
    <w:p w:rsidR="0085456B" w:rsidRDefault="0085456B" w:rsidP="0085456B">
      <w:pPr>
        <w:pStyle w:val="Akapitzlist"/>
        <w:numPr>
          <w:ilvl w:val="0"/>
          <w:numId w:val="1"/>
        </w:numPr>
        <w:jc w:val="both"/>
        <w:rPr>
          <w:rFonts w:ascii="Arial" w:hAnsi="Arial" w:cs="Arial"/>
          <w:szCs w:val="26"/>
        </w:rPr>
      </w:pPr>
      <w:r>
        <w:rPr>
          <w:rFonts w:ascii="Arial" w:hAnsi="Arial" w:cs="Arial"/>
          <w:szCs w:val="26"/>
        </w:rPr>
        <w:t>Uczestniczy przystępujący do przetargu zobowiązani są przedłożyć Komisji dokumenty stwierdzające tożsamość. Przedstawiciele osób prawnych przystępujących do przetargu zobowiązani są posiadać dokumenty tożsamości, upoważnienie do reprezentowania tej osoby prawnej na przetargu oraz aktualne wypisy z właściwego rejestru sądowego.</w:t>
      </w:r>
    </w:p>
    <w:p w:rsidR="0085456B" w:rsidRDefault="0085456B" w:rsidP="0085456B">
      <w:pPr>
        <w:pStyle w:val="Akapitzlist"/>
        <w:rPr>
          <w:rFonts w:ascii="Arial" w:hAnsi="Arial" w:cs="Arial"/>
          <w:szCs w:val="26"/>
        </w:rPr>
      </w:pPr>
    </w:p>
    <w:p w:rsidR="0085456B" w:rsidRPr="00E44AC5" w:rsidRDefault="0085456B" w:rsidP="00E51CC7">
      <w:pPr>
        <w:pStyle w:val="Akapitzlist"/>
        <w:numPr>
          <w:ilvl w:val="0"/>
          <w:numId w:val="1"/>
        </w:numPr>
        <w:jc w:val="both"/>
        <w:rPr>
          <w:rFonts w:ascii="Arial" w:hAnsi="Arial" w:cs="Arial"/>
          <w:szCs w:val="26"/>
        </w:rPr>
      </w:pPr>
      <w:r w:rsidRPr="00E44AC5">
        <w:rPr>
          <w:rFonts w:ascii="Arial" w:hAnsi="Arial" w:cs="Arial"/>
          <w:szCs w:val="26"/>
        </w:rPr>
        <w:t xml:space="preserve">Przetarg odbędzie się </w:t>
      </w:r>
      <w:r w:rsidR="009A23D9">
        <w:rPr>
          <w:rFonts w:ascii="Arial" w:hAnsi="Arial" w:cs="Arial"/>
          <w:szCs w:val="26"/>
        </w:rPr>
        <w:t>12 grudnia</w:t>
      </w:r>
      <w:r w:rsidR="00E44AC5" w:rsidRPr="00E44AC5">
        <w:rPr>
          <w:rFonts w:ascii="Arial" w:hAnsi="Arial" w:cs="Arial"/>
          <w:szCs w:val="26"/>
        </w:rPr>
        <w:t xml:space="preserve"> </w:t>
      </w:r>
      <w:r w:rsidRPr="00E44AC5">
        <w:rPr>
          <w:rFonts w:ascii="Arial" w:hAnsi="Arial" w:cs="Arial"/>
          <w:szCs w:val="26"/>
        </w:rPr>
        <w:t xml:space="preserve">2018 r. o godz. </w:t>
      </w:r>
      <w:r w:rsidR="00E44AC5" w:rsidRPr="00E44AC5">
        <w:rPr>
          <w:rFonts w:ascii="Arial" w:hAnsi="Arial" w:cs="Arial"/>
          <w:szCs w:val="26"/>
        </w:rPr>
        <w:t>10.00</w:t>
      </w:r>
      <w:r w:rsidRPr="00E44AC5">
        <w:rPr>
          <w:rFonts w:ascii="Arial" w:hAnsi="Arial" w:cs="Arial"/>
          <w:szCs w:val="26"/>
        </w:rPr>
        <w:t xml:space="preserve"> w siedzibie Urzędu Marszałkowskiego Województwa Małopolskiego, przy ul. Racławickiej 56, Kraków, pok. nr </w:t>
      </w:r>
      <w:r w:rsidR="00E44AC5">
        <w:rPr>
          <w:rFonts w:ascii="Arial" w:hAnsi="Arial" w:cs="Arial"/>
          <w:szCs w:val="26"/>
        </w:rPr>
        <w:t>558.</w:t>
      </w:r>
    </w:p>
    <w:p w:rsidR="0085456B" w:rsidRDefault="0085456B" w:rsidP="0085456B">
      <w:pPr>
        <w:pStyle w:val="Akapitzlist"/>
        <w:numPr>
          <w:ilvl w:val="0"/>
          <w:numId w:val="1"/>
        </w:numPr>
        <w:jc w:val="both"/>
        <w:rPr>
          <w:rFonts w:ascii="Arial" w:hAnsi="Arial" w:cs="Arial"/>
          <w:szCs w:val="26"/>
        </w:rPr>
      </w:pPr>
      <w:r>
        <w:rPr>
          <w:rFonts w:ascii="Arial" w:hAnsi="Arial" w:cs="Arial"/>
          <w:szCs w:val="26"/>
        </w:rPr>
        <w:t>Nabywca zobowiązany jest zapłacić cenę uzyskaną w wyniku przetargu do dnia podpisania umowy sprzedaży. Koszty zawarcia umowy notarialnej ponosi nabywca nieruchomości.</w:t>
      </w:r>
    </w:p>
    <w:p w:rsidR="0085456B" w:rsidRDefault="0085456B" w:rsidP="0085456B">
      <w:pPr>
        <w:pStyle w:val="Akapitzlist"/>
        <w:rPr>
          <w:rFonts w:ascii="Arial" w:hAnsi="Arial" w:cs="Arial"/>
          <w:szCs w:val="26"/>
        </w:rPr>
      </w:pPr>
    </w:p>
    <w:p w:rsidR="0085456B" w:rsidRDefault="0085456B" w:rsidP="0085456B">
      <w:pPr>
        <w:pStyle w:val="Akapitzlist"/>
        <w:numPr>
          <w:ilvl w:val="0"/>
          <w:numId w:val="1"/>
        </w:numPr>
        <w:jc w:val="both"/>
        <w:rPr>
          <w:rFonts w:ascii="Arial" w:hAnsi="Arial" w:cs="Arial"/>
          <w:szCs w:val="26"/>
        </w:rPr>
      </w:pPr>
      <w:r>
        <w:rPr>
          <w:rFonts w:ascii="Arial" w:hAnsi="Arial" w:cs="Arial"/>
          <w:szCs w:val="26"/>
        </w:rPr>
        <w:t>Nabywca zostanie zawiadomiony o terminie i miejscu zawarcia umowy notarialnej najpóźniej w ciągu 21 dnia od dnia zamknięcia przetargu. Termin zawarcia umowy nie może być krótszy niż 7 dni od dnia doręczenia zawiadomienia. Jeżeli nabywca nie stawi się bez usprawiedliwienia w miejscu i terminie podanym w zawiadomieniu, Zarząd Województwa Małopolskiego odstąpi od zawarcia umowy, a wpłacone wadium nie będzie podlegać zwrotowi.</w:t>
      </w:r>
    </w:p>
    <w:p w:rsidR="0085456B" w:rsidRDefault="0085456B" w:rsidP="0085456B">
      <w:pPr>
        <w:pStyle w:val="Akapitzlist"/>
        <w:rPr>
          <w:rFonts w:ascii="Arial" w:hAnsi="Arial" w:cs="Arial"/>
          <w:szCs w:val="26"/>
        </w:rPr>
      </w:pPr>
    </w:p>
    <w:p w:rsidR="0085456B" w:rsidRDefault="0085456B" w:rsidP="0085456B">
      <w:pPr>
        <w:pStyle w:val="Akapitzlist"/>
        <w:numPr>
          <w:ilvl w:val="0"/>
          <w:numId w:val="1"/>
        </w:numPr>
        <w:jc w:val="both"/>
        <w:rPr>
          <w:rFonts w:ascii="Arial" w:hAnsi="Arial" w:cs="Arial"/>
          <w:szCs w:val="26"/>
        </w:rPr>
      </w:pPr>
      <w:r>
        <w:rPr>
          <w:rFonts w:ascii="Arial" w:hAnsi="Arial" w:cs="Arial"/>
          <w:szCs w:val="26"/>
        </w:rPr>
        <w:t>Zarząd Województwa Małopolskiego zastrzega sobie możliwość odwołania przetargu z uzasadnionej przyczyny.</w:t>
      </w:r>
    </w:p>
    <w:p w:rsidR="0085456B" w:rsidRDefault="0085456B" w:rsidP="0085456B">
      <w:pPr>
        <w:pStyle w:val="Akapitzlist"/>
        <w:rPr>
          <w:rFonts w:ascii="Arial" w:hAnsi="Arial" w:cs="Arial"/>
          <w:szCs w:val="26"/>
        </w:rPr>
      </w:pPr>
    </w:p>
    <w:p w:rsidR="0085456B" w:rsidRDefault="0085456B" w:rsidP="0085456B">
      <w:pPr>
        <w:pStyle w:val="Akapitzlist"/>
        <w:numPr>
          <w:ilvl w:val="0"/>
          <w:numId w:val="1"/>
        </w:numPr>
        <w:jc w:val="both"/>
        <w:rPr>
          <w:rFonts w:ascii="Arial" w:hAnsi="Arial" w:cs="Arial"/>
          <w:szCs w:val="26"/>
        </w:rPr>
      </w:pPr>
      <w:r>
        <w:rPr>
          <w:rFonts w:ascii="Arial" w:hAnsi="Arial" w:cs="Arial"/>
          <w:szCs w:val="26"/>
        </w:rPr>
        <w:t>Przed przystąpieniem do przetargu uczestnik jest zobowiązany do:</w:t>
      </w:r>
    </w:p>
    <w:p w:rsidR="0085456B" w:rsidRDefault="0085456B" w:rsidP="0085456B">
      <w:pPr>
        <w:pStyle w:val="Akapitzlist"/>
        <w:rPr>
          <w:rFonts w:ascii="Arial" w:hAnsi="Arial" w:cs="Arial"/>
          <w:szCs w:val="26"/>
        </w:rPr>
      </w:pPr>
    </w:p>
    <w:p w:rsidR="0085456B" w:rsidRDefault="0085456B" w:rsidP="0085456B">
      <w:pPr>
        <w:pStyle w:val="Akapitzlist"/>
        <w:numPr>
          <w:ilvl w:val="0"/>
          <w:numId w:val="2"/>
        </w:numPr>
        <w:jc w:val="both"/>
        <w:rPr>
          <w:rFonts w:ascii="Arial" w:hAnsi="Arial" w:cs="Arial"/>
          <w:szCs w:val="26"/>
        </w:rPr>
      </w:pPr>
      <w:r>
        <w:rPr>
          <w:rFonts w:ascii="Arial" w:hAnsi="Arial" w:cs="Arial"/>
          <w:szCs w:val="26"/>
        </w:rPr>
        <w:t>złożenia pisemnego oświadczenia, że zapoznał się z warunkami przetargu, że stan faktyczny i prawny nieruchomości jest mu znany i że nie wnosi w w/w zakresie i nie będzie wnosić w przyszłości żadnych uwag, zastrzeżeń i roszczeń,</w:t>
      </w:r>
    </w:p>
    <w:p w:rsidR="0085456B" w:rsidRDefault="0085456B" w:rsidP="0085456B">
      <w:pPr>
        <w:pStyle w:val="Akapitzlist"/>
        <w:numPr>
          <w:ilvl w:val="0"/>
          <w:numId w:val="2"/>
        </w:numPr>
        <w:jc w:val="both"/>
        <w:rPr>
          <w:rStyle w:val="Pogrubienie"/>
          <w:b w:val="0"/>
        </w:rPr>
      </w:pPr>
      <w:r>
        <w:rPr>
          <w:rFonts w:ascii="Arial" w:hAnsi="Arial" w:cs="Arial"/>
          <w:szCs w:val="26"/>
        </w:rPr>
        <w:t xml:space="preserve">złożenia pisemnego oświadczenia, że zapoznał się z klauzulą informacyjną przetwarzania danych od osoby, której dane dotyczą, zgodnie z art. 13 Rozporządzenia </w:t>
      </w:r>
      <w:r>
        <w:rPr>
          <w:rFonts w:ascii="Arial" w:hAnsi="Arial" w:cs="Arial"/>
        </w:rPr>
        <w:t>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Cs w:val="20"/>
        </w:rPr>
        <w:t xml:space="preserve"> </w:t>
      </w:r>
      <w:r>
        <w:rPr>
          <w:rStyle w:val="Pogrubienie"/>
          <w:rFonts w:ascii="Arial" w:hAnsi="Arial" w:cs="Arial"/>
        </w:rPr>
        <w:t xml:space="preserve">zamieszczoną razem z ogłoszeniem na stronie Biuletynu Informacji Publicznej Urzędu Marszałkowskiego Województwa Małopolskiego i na stronie internetowej Urzędu Marszałkowskiego Województwa Małopolskiego </w:t>
      </w:r>
      <w:r>
        <w:rPr>
          <w:rFonts w:ascii="Arial" w:hAnsi="Arial" w:cs="Arial"/>
        </w:rPr>
        <w:t xml:space="preserve">pod linkiem: </w:t>
      </w:r>
      <w:hyperlink r:id="rId5" w:history="1">
        <w:r>
          <w:rPr>
            <w:rStyle w:val="Hipercze"/>
            <w:rFonts w:ascii="Arial" w:hAnsi="Arial" w:cs="Arial"/>
          </w:rPr>
          <w:t>https://www.malopolska.pl/biznes/zamowienia-publiczne-i-ogloszenia</w:t>
        </w:r>
      </w:hyperlink>
      <w:r>
        <w:rPr>
          <w:rFonts w:ascii="Arial" w:hAnsi="Arial" w:cs="Arial"/>
        </w:rPr>
        <w:t xml:space="preserve"> w zakładce obrót nieruchomościami </w:t>
      </w:r>
      <w:r>
        <w:rPr>
          <w:rStyle w:val="Pogrubienie"/>
          <w:rFonts w:ascii="Arial" w:hAnsi="Arial" w:cs="Arial"/>
        </w:rPr>
        <w:t xml:space="preserve">oraz na tablicach ogłoszeń </w:t>
      </w:r>
      <w:r>
        <w:rPr>
          <w:rFonts w:ascii="Arial" w:hAnsi="Arial" w:cs="Arial"/>
          <w:b/>
          <w:bCs/>
        </w:rPr>
        <w:br/>
      </w:r>
      <w:r>
        <w:rPr>
          <w:rStyle w:val="Pogrubienie"/>
          <w:rFonts w:ascii="Arial" w:hAnsi="Arial" w:cs="Arial"/>
        </w:rPr>
        <w:t>w siedzibie Urzędu Marszałkowskiego Województwa Małopolskiego przy ul. Racławickiej 56 w Krakowie na parterze i III p. (nowy budynek) i w siedzibie Krakowskiego Biura Geod</w:t>
      </w:r>
      <w:r w:rsidR="00A14D15">
        <w:rPr>
          <w:rStyle w:val="Pogrubienie"/>
          <w:rFonts w:ascii="Arial" w:hAnsi="Arial" w:cs="Arial"/>
        </w:rPr>
        <w:t>ezji i Terenów Rolnych przy ul. </w:t>
      </w:r>
      <w:r>
        <w:rPr>
          <w:rStyle w:val="Pogrubienie"/>
          <w:rFonts w:ascii="Arial" w:hAnsi="Arial" w:cs="Arial"/>
        </w:rPr>
        <w:t>Gazowej 15 w Krakowie.</w:t>
      </w:r>
    </w:p>
    <w:p w:rsidR="0085456B" w:rsidRDefault="0085456B" w:rsidP="0085456B">
      <w:pPr>
        <w:pStyle w:val="Akapitzlist"/>
        <w:numPr>
          <w:ilvl w:val="0"/>
          <w:numId w:val="1"/>
        </w:numPr>
        <w:jc w:val="both"/>
        <w:rPr>
          <w:rStyle w:val="Pogrubienie"/>
          <w:rFonts w:ascii="Arial" w:hAnsi="Arial" w:cs="Arial"/>
          <w:b w:val="0"/>
        </w:rPr>
      </w:pPr>
      <w:r>
        <w:rPr>
          <w:rStyle w:val="Pogrubienie"/>
          <w:rFonts w:ascii="Arial" w:hAnsi="Arial" w:cs="Arial"/>
        </w:rPr>
        <w:t>Z regulaminem przetargu można zapoznać się w siedzibie Urzędu Marszałkowskiego Województwa Małopolskiego przy ul. Racławickiej 56 w Krakowie, pok. 353 (III p, nowy budynek), tel. 12 63 03 313 w godz. 8.00 – 16.00.</w:t>
      </w:r>
    </w:p>
    <w:p w:rsidR="0085456B" w:rsidRDefault="0085456B" w:rsidP="0085456B">
      <w:pPr>
        <w:pStyle w:val="Akapitzlist"/>
        <w:numPr>
          <w:ilvl w:val="0"/>
          <w:numId w:val="1"/>
        </w:numPr>
        <w:jc w:val="both"/>
        <w:rPr>
          <w:rStyle w:val="Pogrubienie"/>
          <w:rFonts w:ascii="Arial" w:hAnsi="Arial" w:cs="Arial"/>
          <w:b w:val="0"/>
        </w:rPr>
      </w:pPr>
      <w:r>
        <w:rPr>
          <w:rStyle w:val="Pogrubienie"/>
          <w:rFonts w:ascii="Arial" w:hAnsi="Arial" w:cs="Arial"/>
        </w:rPr>
        <w:t xml:space="preserve">Nieruchomość będzie udostępniona do oględzin w dniu </w:t>
      </w:r>
      <w:bookmarkStart w:id="0" w:name="_GoBack"/>
      <w:bookmarkEnd w:id="0"/>
      <w:r w:rsidR="009A23D9">
        <w:rPr>
          <w:rStyle w:val="Pogrubienie"/>
          <w:rFonts w:ascii="Arial" w:hAnsi="Arial" w:cs="Arial"/>
        </w:rPr>
        <w:t>4 grudnia</w:t>
      </w:r>
      <w:r w:rsidR="00E44AC5">
        <w:rPr>
          <w:rStyle w:val="Pogrubienie"/>
          <w:rFonts w:ascii="Arial" w:hAnsi="Arial" w:cs="Arial"/>
        </w:rPr>
        <w:t xml:space="preserve"> </w:t>
      </w:r>
      <w:r w:rsidR="00A14D15">
        <w:rPr>
          <w:rStyle w:val="Pogrubienie"/>
          <w:rFonts w:ascii="Arial" w:hAnsi="Arial" w:cs="Arial"/>
        </w:rPr>
        <w:t xml:space="preserve">2018 r. </w:t>
      </w:r>
      <w:r>
        <w:rPr>
          <w:rStyle w:val="Pogrubienie"/>
          <w:rFonts w:ascii="Arial" w:hAnsi="Arial" w:cs="Arial"/>
        </w:rPr>
        <w:t xml:space="preserve">od godz. </w:t>
      </w:r>
      <w:r w:rsidR="00E44AC5">
        <w:rPr>
          <w:rStyle w:val="Pogrubienie"/>
          <w:rFonts w:ascii="Arial" w:hAnsi="Arial" w:cs="Arial"/>
        </w:rPr>
        <w:t>10.00</w:t>
      </w:r>
      <w:r>
        <w:rPr>
          <w:rStyle w:val="Pogrubienie"/>
          <w:rFonts w:ascii="Arial" w:hAnsi="Arial" w:cs="Arial"/>
        </w:rPr>
        <w:t xml:space="preserve"> do </w:t>
      </w:r>
      <w:r w:rsidR="00E44AC5">
        <w:rPr>
          <w:rStyle w:val="Pogrubienie"/>
          <w:rFonts w:ascii="Arial" w:hAnsi="Arial" w:cs="Arial"/>
        </w:rPr>
        <w:t>12.00.</w:t>
      </w:r>
      <w:r>
        <w:rPr>
          <w:rStyle w:val="Pogrubienie"/>
          <w:rFonts w:ascii="Arial" w:hAnsi="Arial" w:cs="Arial"/>
        </w:rPr>
        <w:t xml:space="preserve"> Odmienny termin jest możliwy po uprzednim uzgodnieniu z organizatorem przetargu.</w:t>
      </w:r>
    </w:p>
    <w:p w:rsidR="0085456B" w:rsidRDefault="0085456B" w:rsidP="0085456B">
      <w:pPr>
        <w:pStyle w:val="Akapitzlist"/>
        <w:jc w:val="both"/>
        <w:rPr>
          <w:rStyle w:val="Pogrubienie"/>
          <w:rFonts w:ascii="Arial" w:hAnsi="Arial" w:cs="Arial"/>
          <w:b w:val="0"/>
        </w:rPr>
      </w:pPr>
    </w:p>
    <w:p w:rsidR="0085456B" w:rsidRDefault="0085456B" w:rsidP="0085456B">
      <w:pPr>
        <w:pStyle w:val="Akapitzlist"/>
        <w:jc w:val="both"/>
        <w:rPr>
          <w:rStyle w:val="Pogrubienie"/>
          <w:rFonts w:ascii="Arial" w:hAnsi="Arial" w:cs="Arial"/>
          <w:b w:val="0"/>
        </w:rPr>
      </w:pPr>
    </w:p>
    <w:p w:rsidR="0085456B" w:rsidRDefault="0085456B" w:rsidP="0085456B">
      <w:pPr>
        <w:pStyle w:val="Akapitzlist"/>
        <w:jc w:val="both"/>
        <w:rPr>
          <w:rStyle w:val="Pogrubienie"/>
          <w:rFonts w:ascii="Arial" w:hAnsi="Arial" w:cs="Arial"/>
          <w:b w:val="0"/>
        </w:rPr>
      </w:pPr>
    </w:p>
    <w:p w:rsidR="0085456B" w:rsidRDefault="0085456B" w:rsidP="0085456B">
      <w:pPr>
        <w:pStyle w:val="Akapitzlist"/>
        <w:jc w:val="both"/>
        <w:rPr>
          <w:rStyle w:val="Pogrubienie"/>
          <w:rFonts w:ascii="Arial" w:hAnsi="Arial" w:cs="Arial"/>
          <w:b w:val="0"/>
        </w:rPr>
      </w:pPr>
    </w:p>
    <w:p w:rsidR="0085456B" w:rsidRDefault="0085456B" w:rsidP="0085456B">
      <w:pPr>
        <w:pStyle w:val="Akapitzlist"/>
        <w:jc w:val="both"/>
        <w:rPr>
          <w:rStyle w:val="Pogrubienie"/>
          <w:rFonts w:ascii="Arial" w:hAnsi="Arial" w:cs="Arial"/>
          <w:b w:val="0"/>
        </w:rPr>
      </w:pPr>
    </w:p>
    <w:p w:rsidR="0085456B" w:rsidRDefault="0085456B" w:rsidP="0085456B">
      <w:pPr>
        <w:pStyle w:val="Akapitzlist"/>
        <w:jc w:val="both"/>
        <w:rPr>
          <w:rStyle w:val="Pogrubienie"/>
          <w:rFonts w:ascii="Arial" w:hAnsi="Arial" w:cs="Arial"/>
          <w:b w:val="0"/>
        </w:rPr>
      </w:pPr>
    </w:p>
    <w:p w:rsidR="0085456B" w:rsidRDefault="0085456B" w:rsidP="0085456B">
      <w:pPr>
        <w:pStyle w:val="Akapitzlist"/>
        <w:jc w:val="both"/>
        <w:rPr>
          <w:rStyle w:val="Pogrubienie"/>
          <w:rFonts w:ascii="Arial" w:hAnsi="Arial" w:cs="Arial"/>
          <w:b w:val="0"/>
        </w:rPr>
      </w:pPr>
    </w:p>
    <w:sectPr w:rsidR="008545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484716"/>
    <w:multiLevelType w:val="hybridMultilevel"/>
    <w:tmpl w:val="8EF25962"/>
    <w:lvl w:ilvl="0" w:tplc="3C30902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nsid w:val="62B1784F"/>
    <w:multiLevelType w:val="hybridMultilevel"/>
    <w:tmpl w:val="EB4C80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75FD49BF"/>
    <w:multiLevelType w:val="hybridMultilevel"/>
    <w:tmpl w:val="5EEE2476"/>
    <w:lvl w:ilvl="0" w:tplc="177C62E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4C2"/>
    <w:rsid w:val="00107CBD"/>
    <w:rsid w:val="00120C5D"/>
    <w:rsid w:val="00216B3C"/>
    <w:rsid w:val="006F14C2"/>
    <w:rsid w:val="0085456B"/>
    <w:rsid w:val="009A23D9"/>
    <w:rsid w:val="009E28F6"/>
    <w:rsid w:val="00A14D15"/>
    <w:rsid w:val="00A51EA9"/>
    <w:rsid w:val="00C238E8"/>
    <w:rsid w:val="00E44A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613C8-F6E4-4111-8201-A7DF1753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5456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85456B"/>
    <w:rPr>
      <w:color w:val="0000FF"/>
      <w:u w:val="single"/>
    </w:rPr>
  </w:style>
  <w:style w:type="paragraph" w:styleId="Akapitzlist">
    <w:name w:val="List Paragraph"/>
    <w:basedOn w:val="Normalny"/>
    <w:uiPriority w:val="34"/>
    <w:qFormat/>
    <w:rsid w:val="0085456B"/>
    <w:pPr>
      <w:ind w:left="720"/>
      <w:contextualSpacing/>
    </w:pPr>
  </w:style>
  <w:style w:type="character" w:styleId="Pogrubienie">
    <w:name w:val="Strong"/>
    <w:basedOn w:val="Domylnaczcionkaakapitu"/>
    <w:uiPriority w:val="22"/>
    <w:qFormat/>
    <w:rsid w:val="0085456B"/>
    <w:rPr>
      <w:b/>
      <w:bCs/>
    </w:rPr>
  </w:style>
  <w:style w:type="paragraph" w:styleId="Tekstdymka">
    <w:name w:val="Balloon Text"/>
    <w:basedOn w:val="Normalny"/>
    <w:link w:val="TekstdymkaZnak"/>
    <w:uiPriority w:val="99"/>
    <w:semiHidden/>
    <w:unhideWhenUsed/>
    <w:rsid w:val="00216B3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6B3C"/>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3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lopolska.pl/biznes/zamowienia-publiczne-i-ogloszeni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1099</Words>
  <Characters>6598</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7682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Olszewska-Kizlich, Katarzyna (UMWM)</dc:creator>
  <cp:keywords/>
  <dc:description/>
  <cp:lastModifiedBy>Olszewska-Kizlich, Katarzyna (UMWM)</cp:lastModifiedBy>
  <cp:revision>10</cp:revision>
  <cp:lastPrinted>2018-09-19T13:33:00Z</cp:lastPrinted>
  <dcterms:created xsi:type="dcterms:W3CDTF">2018-09-14T09:50:00Z</dcterms:created>
  <dcterms:modified xsi:type="dcterms:W3CDTF">2018-10-04T11:07:00Z</dcterms:modified>
</cp:coreProperties>
</file>