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94" w:rsidRDefault="00927994" w:rsidP="00041F74">
      <w:pPr>
        <w:keepNext/>
        <w:spacing w:before="400" w:after="0" w:line="240" w:lineRule="auto"/>
        <w:jc w:val="center"/>
        <w:outlineLvl w:val="1"/>
        <w:rPr>
          <w:rFonts w:ascii="Arial" w:eastAsia="Arial Unicode MS" w:hAnsi="Arial" w:cs="Arial"/>
          <w:b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sz w:val="20"/>
          <w:szCs w:val="20"/>
          <w:lang w:eastAsia="pl-PL"/>
        </w:rPr>
        <w:t>Zarząd Województwa Małopolskiego</w:t>
      </w:r>
      <w:r>
        <w:rPr>
          <w:rFonts w:ascii="Arial" w:eastAsia="Arial Unicode MS" w:hAnsi="Arial" w:cs="Arial"/>
          <w:b/>
          <w:sz w:val="20"/>
          <w:szCs w:val="20"/>
          <w:lang w:eastAsia="pl-PL"/>
        </w:rPr>
        <w:br/>
        <w:t>zgodnie z art. 35 ustawy z dn. 21 sierpnia 1997 o gospodarce nieruchomościami</w:t>
      </w:r>
    </w:p>
    <w:tbl>
      <w:tblPr>
        <w:tblpPr w:leftFromText="141" w:rightFromText="141" w:bottomFromText="200" w:vertAnchor="text" w:horzAnchor="margin" w:tblpY="693"/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nieruchomości przeznaczonych do zbycia w drodze przetargu ustnego nieograniczonego"/>
        <w:tblDescription w:val="Działka numer 484/2 o powierzchni 0,0600 hektara, położona w Brzeźnicy o księdzie wieczystej numer TR1O/00057937/3. Działka numer 484/2 jest niezabudowana, nieogrodzona, posiada regularny kształt zbliżony do kwadratu o bokach 25 metrów, jest nieuzbrojona (istnieje możliwość doprowadzenia mediów) oraz nie posiada prawnie uregulowanego dostępu do drogi publicznej. Działka położona jest na terenie lekko nachylonym, w odległości około 100 metrów od drogi powiatowej, w otoczeniu terenów rolnych oraz terenów zabudowy mieszkaniowej jednorodzinnej. Aktualnie porośnięta jest roślinnością trawiastą. Zgodnie z zapisami Miejscowego Planu Zagospodarowania Przestrzennego sołectw Gminy Bochnia zatwierdzonym uchwałą nr XXVII/319/06 z dnia 26 października 2006 r. ze zmianami nieruchomość znajduje się na terenach zabudowy mieszkaniowej jednorodzinnej o symbolu MN1."/>
      </w:tblPr>
      <w:tblGrid>
        <w:gridCol w:w="372"/>
        <w:gridCol w:w="880"/>
        <w:gridCol w:w="1134"/>
        <w:gridCol w:w="1134"/>
        <w:gridCol w:w="1276"/>
        <w:gridCol w:w="4252"/>
        <w:gridCol w:w="3140"/>
        <w:gridCol w:w="1822"/>
      </w:tblGrid>
      <w:tr w:rsidR="00927994" w:rsidTr="0014290F">
        <w:trPr>
          <w:cantSplit/>
          <w:trHeight w:val="403"/>
        </w:trPr>
        <w:tc>
          <w:tcPr>
            <w:tcW w:w="3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148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Pow. działki (ha)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opis nieruchomości</w:t>
            </w:r>
          </w:p>
        </w:tc>
        <w:tc>
          <w:tcPr>
            <w:tcW w:w="3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Przeznaczenie i sposób zagospodarowania</w:t>
            </w:r>
          </w:p>
        </w:tc>
        <w:tc>
          <w:tcPr>
            <w:tcW w:w="18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Cena wywoławcza 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br/>
            </w:r>
            <w:r w:rsidR="00041F74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w 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zł</w:t>
            </w:r>
          </w:p>
        </w:tc>
      </w:tr>
      <w:tr w:rsidR="00927994" w:rsidTr="0014290F">
        <w:trPr>
          <w:cantSplit/>
          <w:trHeight w:val="467"/>
        </w:trPr>
        <w:tc>
          <w:tcPr>
            <w:tcW w:w="37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7994" w:rsidRDefault="00927994">
            <w:pPr>
              <w:spacing w:after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Kw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27994" w:rsidRDefault="00927994">
            <w:pPr>
              <w:spacing w:after="0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927994" w:rsidTr="0014290F">
        <w:trPr>
          <w:cantSplit/>
          <w:trHeight w:val="3101"/>
        </w:trPr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1</w:t>
            </w: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484/2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Brzeźnica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94" w:rsidRDefault="00927994" w:rsidP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TR1O/00057937/3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994" w:rsidRDefault="00927994" w:rsidP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0,0600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994" w:rsidRDefault="0014290F" w:rsidP="00F050F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nr 484/2 jest niezabudowana,</w:t>
            </w:r>
            <w:r w:rsidR="00F050F7">
              <w:rPr>
                <w:rFonts w:ascii="Arial" w:hAnsi="Arial" w:cs="Arial"/>
                <w:sz w:val="20"/>
                <w:szCs w:val="20"/>
              </w:rPr>
              <w:t xml:space="preserve"> nieogrodzona,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 regularny kształt zbliżony do kwadratu o bokach 25 m</w:t>
            </w:r>
            <w:r w:rsidR="00AD2B06">
              <w:rPr>
                <w:rFonts w:ascii="Arial" w:hAnsi="Arial" w:cs="Arial"/>
                <w:sz w:val="20"/>
                <w:szCs w:val="20"/>
              </w:rPr>
              <w:t>, jest nieuzbrojona (istniej</w:t>
            </w:r>
            <w:r w:rsidR="00F050F7">
              <w:rPr>
                <w:rFonts w:ascii="Arial" w:hAnsi="Arial" w:cs="Arial"/>
                <w:sz w:val="20"/>
                <w:szCs w:val="20"/>
              </w:rPr>
              <w:t>e</w:t>
            </w:r>
            <w:r w:rsidR="00AD2B06">
              <w:rPr>
                <w:rFonts w:ascii="Arial" w:hAnsi="Arial" w:cs="Arial"/>
                <w:sz w:val="20"/>
                <w:szCs w:val="20"/>
              </w:rPr>
              <w:t xml:space="preserve"> możliwość doprowadzenia mediów)</w:t>
            </w:r>
            <w:r w:rsidR="00F050F7">
              <w:rPr>
                <w:rFonts w:ascii="Arial" w:hAnsi="Arial" w:cs="Arial"/>
                <w:sz w:val="20"/>
                <w:szCs w:val="20"/>
              </w:rPr>
              <w:t xml:space="preserve"> oraz nie posiada prawnie uregulowanego dostępu do drogi publicznej. Działka położona jest na terenie lekko nachylonym,</w:t>
            </w:r>
            <w:r w:rsidR="00981E89">
              <w:rPr>
                <w:rFonts w:ascii="Arial" w:hAnsi="Arial" w:cs="Arial"/>
                <w:sz w:val="20"/>
                <w:szCs w:val="20"/>
              </w:rPr>
              <w:t xml:space="preserve"> w odległości </w:t>
            </w:r>
            <w:r w:rsidR="00B7375C">
              <w:rPr>
                <w:rFonts w:ascii="Arial" w:hAnsi="Arial" w:cs="Arial"/>
                <w:sz w:val="20"/>
                <w:szCs w:val="20"/>
              </w:rPr>
              <w:t xml:space="preserve">ok. </w:t>
            </w:r>
            <w:r w:rsidR="00981E89">
              <w:rPr>
                <w:rFonts w:ascii="Arial" w:hAnsi="Arial" w:cs="Arial"/>
                <w:sz w:val="20"/>
                <w:szCs w:val="20"/>
              </w:rPr>
              <w:t>100 m od drogi powiatowej,</w:t>
            </w:r>
            <w:r w:rsidR="00430D88">
              <w:rPr>
                <w:rFonts w:ascii="Arial" w:hAnsi="Arial" w:cs="Arial"/>
                <w:sz w:val="20"/>
                <w:szCs w:val="20"/>
              </w:rPr>
              <w:t xml:space="preserve"> w otoczeniu terenów rolnych </w:t>
            </w:r>
            <w:r w:rsidR="00F050F7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981E89">
              <w:rPr>
                <w:rFonts w:ascii="Arial" w:hAnsi="Arial" w:cs="Arial"/>
                <w:sz w:val="20"/>
                <w:szCs w:val="20"/>
              </w:rPr>
              <w:t xml:space="preserve">terenów zabudowy mieszkaniowej jednorodzinnej. Aktualnie porośnięta </w:t>
            </w:r>
            <w:r w:rsidR="00B7375C"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="00981E89">
              <w:rPr>
                <w:rFonts w:ascii="Arial" w:hAnsi="Arial" w:cs="Arial"/>
                <w:sz w:val="20"/>
                <w:szCs w:val="20"/>
              </w:rPr>
              <w:t>roślinnością</w:t>
            </w:r>
            <w:r w:rsidR="00D147EF">
              <w:rPr>
                <w:rFonts w:ascii="Arial" w:hAnsi="Arial" w:cs="Arial"/>
                <w:sz w:val="20"/>
                <w:szCs w:val="20"/>
              </w:rPr>
              <w:t xml:space="preserve"> trawiastą</w:t>
            </w:r>
            <w:r w:rsidR="00981E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7994" w:rsidRDefault="00927994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Arial Unicode MS" w:hAnsi="Arial" w:cs="Arial"/>
                <w:color w:val="FF0000"/>
                <w:kern w:val="2"/>
                <w:sz w:val="19"/>
                <w:szCs w:val="19"/>
                <w:lang w:eastAsia="pl-PL"/>
              </w:rPr>
            </w:pPr>
          </w:p>
        </w:tc>
        <w:tc>
          <w:tcPr>
            <w:tcW w:w="3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94" w:rsidRDefault="00927994" w:rsidP="001429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90F">
              <w:rPr>
                <w:rFonts w:ascii="Arial" w:hAnsi="Arial" w:cs="Arial"/>
                <w:sz w:val="20"/>
                <w:szCs w:val="20"/>
              </w:rPr>
              <w:t xml:space="preserve">Zgodnie z zapisami Miejscowego Planu Zagospodarowania Przestrzennego </w:t>
            </w:r>
            <w:r w:rsidR="0014290F" w:rsidRPr="0014290F">
              <w:rPr>
                <w:rFonts w:ascii="Arial" w:hAnsi="Arial" w:cs="Arial"/>
                <w:sz w:val="20"/>
                <w:szCs w:val="20"/>
              </w:rPr>
              <w:t xml:space="preserve">sołectw </w:t>
            </w:r>
            <w:r w:rsidRPr="0014290F">
              <w:rPr>
                <w:rFonts w:ascii="Arial" w:hAnsi="Arial" w:cs="Arial"/>
                <w:sz w:val="20"/>
                <w:szCs w:val="20"/>
              </w:rPr>
              <w:t>Gminy Bochnia</w:t>
            </w:r>
            <w:r w:rsidR="00F32899">
              <w:rPr>
                <w:rFonts w:ascii="Arial" w:hAnsi="Arial" w:cs="Arial"/>
                <w:sz w:val="20"/>
                <w:szCs w:val="20"/>
              </w:rPr>
              <w:t xml:space="preserve"> zatwierdzonym uchwałą nr XXVII/319/06 z dnia 26 października 2006 r. ze zm.</w:t>
            </w:r>
            <w:r w:rsidRPr="001429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290F">
              <w:rPr>
                <w:rFonts w:ascii="Arial" w:hAnsi="Arial" w:cs="Arial"/>
                <w:bCs/>
                <w:sz w:val="20"/>
                <w:szCs w:val="20"/>
              </w:rPr>
              <w:t xml:space="preserve">nieruchomość </w:t>
            </w:r>
            <w:r w:rsidRPr="0014290F">
              <w:rPr>
                <w:rFonts w:ascii="Arial" w:hAnsi="Arial" w:cs="Arial"/>
                <w:sz w:val="20"/>
                <w:szCs w:val="20"/>
              </w:rPr>
              <w:t xml:space="preserve">znajduje się </w:t>
            </w:r>
            <w:r w:rsidR="00F32899">
              <w:rPr>
                <w:rFonts w:ascii="Arial" w:hAnsi="Arial" w:cs="Arial"/>
                <w:sz w:val="20"/>
                <w:szCs w:val="20"/>
              </w:rPr>
              <w:t>na</w:t>
            </w:r>
            <w:r w:rsidRPr="0014290F">
              <w:rPr>
                <w:rFonts w:ascii="Arial" w:hAnsi="Arial" w:cs="Arial"/>
                <w:sz w:val="20"/>
                <w:szCs w:val="20"/>
              </w:rPr>
              <w:t xml:space="preserve"> terenach </w:t>
            </w:r>
            <w:r w:rsidR="00F32899">
              <w:rPr>
                <w:rFonts w:ascii="Arial" w:hAnsi="Arial" w:cs="Arial"/>
                <w:sz w:val="20"/>
                <w:szCs w:val="20"/>
              </w:rPr>
              <w:t>zabudowy mieszkaniowej jednorodzinnej o symbolu MN1</w:t>
            </w:r>
            <w:r w:rsidRPr="001429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7994" w:rsidRDefault="00927994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27994" w:rsidRDefault="00A94C52" w:rsidP="00430D8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>62 500</w:t>
            </w:r>
            <w:r w:rsidR="00927994"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  <w:t xml:space="preserve"> zł</w:t>
            </w:r>
          </w:p>
          <w:p w:rsidR="00927994" w:rsidRDefault="00927994" w:rsidP="00430D8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18"/>
                <w:szCs w:val="18"/>
                <w:lang w:eastAsia="pl-PL"/>
              </w:rPr>
              <w:t>(</w:t>
            </w:r>
            <w:r w:rsidR="0014290F">
              <w:rPr>
                <w:rFonts w:ascii="Arial" w:hAnsi="Arial" w:cs="Arial"/>
                <w:sz w:val="20"/>
                <w:szCs w:val="20"/>
              </w:rPr>
              <w:t>w tym podatek VAT w wysokości 23%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927994" w:rsidRDefault="00927994" w:rsidP="0092799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x-none"/>
        </w:rPr>
        <w:t xml:space="preserve"> (tekst jedn.: </w:t>
      </w:r>
      <w:r>
        <w:rPr>
          <w:rFonts w:ascii="Arial" w:eastAsia="Times New Roman" w:hAnsi="Arial" w:cs="Times New Roman"/>
          <w:sz w:val="20"/>
          <w:szCs w:val="20"/>
        </w:rPr>
        <w:t>Dz.U.</w:t>
      </w:r>
      <w:r>
        <w:rPr>
          <w:rFonts w:ascii="Arial" w:eastAsia="Times New Roman" w:hAnsi="Arial" w:cs="Times New Roman"/>
          <w:bCs/>
          <w:sz w:val="20"/>
          <w:szCs w:val="20"/>
        </w:rPr>
        <w:t xml:space="preserve"> 2018.2204</w:t>
      </w:r>
      <w:r>
        <w:rPr>
          <w:rFonts w:ascii="Arial" w:eastAsia="Times New Roman" w:hAnsi="Arial" w:cs="Times New Roman"/>
          <w:sz w:val="20"/>
          <w:szCs w:val="20"/>
        </w:rPr>
        <w:t xml:space="preserve"> ze zm.</w:t>
      </w:r>
      <w:r>
        <w:rPr>
          <w:rFonts w:ascii="Arial" w:eastAsia="Times New Roman" w:hAnsi="Arial" w:cs="Times New Roman"/>
          <w:sz w:val="20"/>
          <w:szCs w:val="20"/>
          <w:lang w:val="x-none"/>
        </w:rPr>
        <w:t xml:space="preserve">) </w:t>
      </w:r>
    </w:p>
    <w:p w:rsidR="00927994" w:rsidRDefault="00927994" w:rsidP="0092799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x-none"/>
        </w:rPr>
        <w:t xml:space="preserve">podaje do publicznej wiadomości </w:t>
      </w:r>
    </w:p>
    <w:p w:rsidR="00927994" w:rsidRDefault="00927994" w:rsidP="00927994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x-none"/>
        </w:rPr>
        <w:t>wykaz nieruchomości przeznaczonych do zbycia</w:t>
      </w:r>
      <w:r>
        <w:rPr>
          <w:rFonts w:ascii="Arial" w:eastAsia="Times New Roman" w:hAnsi="Arial" w:cs="Times New Roman"/>
          <w:sz w:val="20"/>
          <w:szCs w:val="20"/>
        </w:rPr>
        <w:t xml:space="preserve"> w drodze przetargu ustnego nieograniczonego</w:t>
      </w:r>
    </w:p>
    <w:p w:rsidR="00927994" w:rsidRDefault="00927994" w:rsidP="00927994">
      <w:pPr>
        <w:spacing w:after="0" w:line="240" w:lineRule="auto"/>
        <w:ind w:left="10080"/>
        <w:rPr>
          <w:rFonts w:ascii="Arial" w:eastAsia="Arial Unicode MS" w:hAnsi="Arial" w:cs="Arial"/>
          <w:i/>
          <w:iCs/>
          <w:sz w:val="20"/>
          <w:szCs w:val="20"/>
          <w:lang w:eastAsia="pl-PL"/>
        </w:rPr>
      </w:pPr>
    </w:p>
    <w:p w:rsidR="00927994" w:rsidRDefault="00927994" w:rsidP="009279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Arial Unicode MS" w:hAnsi="Arial" w:cs="Times New Roman"/>
          <w:sz w:val="16"/>
          <w:szCs w:val="16"/>
          <w:lang w:val="x-none" w:eastAsia="pl-PL"/>
        </w:rPr>
      </w:pP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Osoby, którym przysługuje prawo pierwszeństwa w nabyciu nieruchomości, zgodnie z art. 34 ust. 1 pkt. 1 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 xml:space="preserve">i 2 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ustawy o gospodarce nieruchomościami winny złożyć wniosek o nabycie tejże nieruchomości w terminie </w:t>
      </w:r>
      <w:r w:rsidRPr="00134723">
        <w:rPr>
          <w:rFonts w:ascii="Arial" w:eastAsia="Arial Unicode MS" w:hAnsi="Arial" w:cs="Times New Roman"/>
          <w:sz w:val="16"/>
          <w:szCs w:val="16"/>
          <w:lang w:val="x-none" w:eastAsia="pl-PL"/>
        </w:rPr>
        <w:t>6 tygodni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 – licząc od dnia wywieszenia niniejszego wykazu.</w:t>
      </w:r>
    </w:p>
    <w:p w:rsidR="00927994" w:rsidRDefault="00927994" w:rsidP="00927994">
      <w:pPr>
        <w:numPr>
          <w:ilvl w:val="0"/>
          <w:numId w:val="1"/>
        </w:numPr>
        <w:spacing w:after="120" w:line="240" w:lineRule="auto"/>
        <w:jc w:val="both"/>
        <w:rPr>
          <w:rFonts w:ascii="Arial" w:eastAsia="Arial Unicode MS" w:hAnsi="Arial" w:cs="Times New Roman"/>
          <w:sz w:val="16"/>
          <w:szCs w:val="16"/>
          <w:lang w:val="x-none" w:eastAsia="pl-PL"/>
        </w:rPr>
      </w:pP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>Niniejszy wykaz zostaje wywieszony na okres 21 dni tj. od dnia</w:t>
      </w:r>
      <w:r w:rsidR="00ED3815">
        <w:rPr>
          <w:rFonts w:ascii="Arial" w:eastAsia="Arial Unicode MS" w:hAnsi="Arial" w:cs="Times New Roman"/>
          <w:sz w:val="16"/>
          <w:szCs w:val="16"/>
          <w:lang w:eastAsia="pl-PL"/>
        </w:rPr>
        <w:t xml:space="preserve"> 28 października 2019 r.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 xml:space="preserve"> do dnia</w:t>
      </w:r>
      <w:r w:rsidR="00ED3815">
        <w:rPr>
          <w:rFonts w:ascii="Arial" w:eastAsia="Arial Unicode MS" w:hAnsi="Arial" w:cs="Times New Roman"/>
          <w:sz w:val="16"/>
          <w:szCs w:val="16"/>
          <w:lang w:eastAsia="pl-PL"/>
        </w:rPr>
        <w:t xml:space="preserve"> 18 listopada 2019 r.</w:t>
      </w:r>
      <w:bookmarkStart w:id="0" w:name="_GoBack"/>
      <w:bookmarkEnd w:id="0"/>
      <w:r>
        <w:rPr>
          <w:rFonts w:ascii="Arial" w:eastAsia="Arial Unicode MS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na tablicy ogłoszeń w siedzibie Urzędu Marszałkowskiego Województwa Małopolskiego ul. Racławicka 56 w Krakowie (parter oraz III p. nowy budynek) oraz Krakowskiego Biura Geodezji i Terenów Rolnych, ul. Gazowa 15 w Kraków oraz opublikowany w Biuletynie Informacji Publicznej Urzędu  Marszałkowskiego Województwa Małopolskiego i na stronie internetowej Urzędu Marszałkowskiego Województwa Małopolskiego.</w:t>
      </w:r>
    </w:p>
    <w:p w:rsidR="00C953F4" w:rsidRPr="00927994" w:rsidRDefault="00927994" w:rsidP="00927994">
      <w:pPr>
        <w:numPr>
          <w:ilvl w:val="0"/>
          <w:numId w:val="1"/>
        </w:numPr>
        <w:spacing w:after="120" w:line="240" w:lineRule="auto"/>
        <w:jc w:val="both"/>
        <w:rPr>
          <w:rFonts w:ascii="Arial" w:eastAsia="Arial Unicode MS" w:hAnsi="Arial" w:cs="Times New Roman"/>
          <w:sz w:val="16"/>
          <w:szCs w:val="16"/>
          <w:lang w:val="x-none" w:eastAsia="pl-PL"/>
        </w:rPr>
      </w:pP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Informacje dotyczące nieruchomości można uzyskać w Urzędzie Marszałkowskim Województwa Małopolskiego, Departament 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Nadzoru Właścicielskiego i Gospodarki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>, ul. Racławicka 56, pokój nr 35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4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 w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 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>godz</w:t>
      </w:r>
      <w:r w:rsidRPr="0014290F">
        <w:rPr>
          <w:rFonts w:ascii="Arial" w:eastAsia="Arial Unicode MS" w:hAnsi="Arial" w:cs="Times New Roman"/>
          <w:sz w:val="16"/>
          <w:szCs w:val="16"/>
          <w:lang w:val="x-none" w:eastAsia="pl-PL"/>
        </w:rPr>
        <w:t>. 8.00-1</w:t>
      </w:r>
      <w:r w:rsidR="0014290F" w:rsidRPr="0014290F">
        <w:rPr>
          <w:rFonts w:ascii="Arial" w:eastAsia="Arial Unicode MS" w:hAnsi="Arial" w:cs="Times New Roman"/>
          <w:sz w:val="16"/>
          <w:szCs w:val="16"/>
          <w:lang w:eastAsia="pl-PL"/>
        </w:rPr>
        <w:t>6</w:t>
      </w:r>
      <w:r w:rsidRPr="0014290F">
        <w:rPr>
          <w:rFonts w:ascii="Arial" w:eastAsia="Arial Unicode MS" w:hAnsi="Arial" w:cs="Times New Roman"/>
          <w:sz w:val="16"/>
          <w:szCs w:val="16"/>
          <w:lang w:val="x-none" w:eastAsia="pl-PL"/>
        </w:rPr>
        <w:t>.00, tel. (012) 63 03 </w:t>
      </w:r>
      <w:r w:rsidR="0014290F">
        <w:rPr>
          <w:rFonts w:ascii="Arial" w:eastAsia="Arial Unicode MS" w:hAnsi="Arial" w:cs="Times New Roman"/>
          <w:sz w:val="16"/>
          <w:szCs w:val="16"/>
          <w:lang w:eastAsia="pl-PL"/>
        </w:rPr>
        <w:t>344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 oraz w Krakowskim Biurze Geodezji i Terenów Rolnych w Krakowie ul. Gazowa 15, tel. (0-12) 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619-88-10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 xml:space="preserve"> (wew.12</w:t>
      </w:r>
      <w:r>
        <w:rPr>
          <w:rFonts w:ascii="Arial" w:eastAsia="Arial Unicode MS" w:hAnsi="Arial" w:cs="Times New Roman"/>
          <w:sz w:val="16"/>
          <w:szCs w:val="16"/>
          <w:lang w:eastAsia="pl-PL"/>
        </w:rPr>
        <w:t>0</w:t>
      </w:r>
      <w:r>
        <w:rPr>
          <w:rFonts w:ascii="Arial" w:eastAsia="Arial Unicode MS" w:hAnsi="Arial" w:cs="Times New Roman"/>
          <w:sz w:val="16"/>
          <w:szCs w:val="16"/>
          <w:lang w:val="x-none" w:eastAsia="pl-PL"/>
        </w:rPr>
        <w:t>).</w:t>
      </w:r>
    </w:p>
    <w:sectPr w:rsidR="00C953F4" w:rsidRPr="00927994" w:rsidSect="0092799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D4" w:rsidRDefault="00A512D4" w:rsidP="00430D88">
      <w:pPr>
        <w:spacing w:after="0" w:line="240" w:lineRule="auto"/>
      </w:pPr>
      <w:r>
        <w:separator/>
      </w:r>
    </w:p>
  </w:endnote>
  <w:endnote w:type="continuationSeparator" w:id="0">
    <w:p w:rsidR="00A512D4" w:rsidRDefault="00A512D4" w:rsidP="004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D4" w:rsidRDefault="00A512D4" w:rsidP="00430D88">
      <w:pPr>
        <w:spacing w:after="0" w:line="240" w:lineRule="auto"/>
      </w:pPr>
      <w:r>
        <w:separator/>
      </w:r>
    </w:p>
  </w:footnote>
  <w:footnote w:type="continuationSeparator" w:id="0">
    <w:p w:rsidR="00A512D4" w:rsidRDefault="00A512D4" w:rsidP="004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6D8" w:rsidRDefault="00EE2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161ED"/>
    <w:multiLevelType w:val="hybridMultilevel"/>
    <w:tmpl w:val="0E70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6D"/>
    <w:rsid w:val="00041F74"/>
    <w:rsid w:val="000967B8"/>
    <w:rsid w:val="00134723"/>
    <w:rsid w:val="0014290F"/>
    <w:rsid w:val="001C3471"/>
    <w:rsid w:val="00430D88"/>
    <w:rsid w:val="00472455"/>
    <w:rsid w:val="00892486"/>
    <w:rsid w:val="00927994"/>
    <w:rsid w:val="0096446D"/>
    <w:rsid w:val="00981E89"/>
    <w:rsid w:val="00A44D7E"/>
    <w:rsid w:val="00A512D4"/>
    <w:rsid w:val="00A94C52"/>
    <w:rsid w:val="00AD2B06"/>
    <w:rsid w:val="00B22F8D"/>
    <w:rsid w:val="00B7375C"/>
    <w:rsid w:val="00B83FFB"/>
    <w:rsid w:val="00BC3B03"/>
    <w:rsid w:val="00C953F4"/>
    <w:rsid w:val="00D0616A"/>
    <w:rsid w:val="00D147EF"/>
    <w:rsid w:val="00ED3815"/>
    <w:rsid w:val="00EE26D8"/>
    <w:rsid w:val="00F050F7"/>
    <w:rsid w:val="00F32899"/>
    <w:rsid w:val="00F5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5F8FA-E9B8-4DB6-8025-E74F2A9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9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D88"/>
  </w:style>
  <w:style w:type="paragraph" w:styleId="Stopka">
    <w:name w:val="footer"/>
    <w:basedOn w:val="Normalny"/>
    <w:link w:val="StopkaZnak"/>
    <w:uiPriority w:val="99"/>
    <w:unhideWhenUsed/>
    <w:rsid w:val="004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Boś, Aneta</dc:creator>
  <cp:keywords/>
  <dc:description/>
  <cp:lastModifiedBy>Boś, Aneta</cp:lastModifiedBy>
  <cp:revision>4</cp:revision>
  <dcterms:created xsi:type="dcterms:W3CDTF">2019-10-23T10:01:00Z</dcterms:created>
  <dcterms:modified xsi:type="dcterms:W3CDTF">2019-10-25T07:50:00Z</dcterms:modified>
</cp:coreProperties>
</file>