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F6" w:rsidRPr="008B37FD" w:rsidRDefault="00F736F6" w:rsidP="0031765F">
      <w:pPr>
        <w:keepNext/>
        <w:jc w:val="center"/>
        <w:outlineLvl w:val="1"/>
        <w:rPr>
          <w:rFonts w:ascii="Arial" w:eastAsia="Arial Unicode MS" w:hAnsi="Arial" w:cs="Arial"/>
          <w:b/>
        </w:rPr>
      </w:pPr>
      <w:r w:rsidRPr="008B37FD">
        <w:rPr>
          <w:rFonts w:ascii="Arial" w:eastAsia="Arial Unicode MS" w:hAnsi="Arial" w:cs="Arial"/>
          <w:b/>
        </w:rPr>
        <w:t>Zarząd Województwa Małopolskiego</w:t>
      </w:r>
    </w:p>
    <w:p w:rsidR="00F736F6" w:rsidRPr="008B37FD" w:rsidRDefault="003C3D7E" w:rsidP="00735674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z</w:t>
      </w:r>
      <w:r w:rsidR="00F736F6" w:rsidRPr="008B37FD">
        <w:rPr>
          <w:rFonts w:ascii="Arial" w:hAnsi="Arial" w:cs="Arial"/>
          <w:b/>
          <w:lang w:eastAsia="en-US"/>
        </w:rPr>
        <w:t>godnie z art. 35 ustawy z dn. 21 sierpnia 1997</w:t>
      </w:r>
      <w:r>
        <w:rPr>
          <w:rFonts w:ascii="Arial" w:hAnsi="Arial" w:cs="Arial"/>
          <w:b/>
          <w:lang w:eastAsia="en-US"/>
        </w:rPr>
        <w:t xml:space="preserve"> r.</w:t>
      </w:r>
      <w:r w:rsidR="00F736F6" w:rsidRPr="008B37FD">
        <w:rPr>
          <w:rFonts w:ascii="Arial" w:hAnsi="Arial" w:cs="Arial"/>
          <w:b/>
          <w:lang w:eastAsia="en-US"/>
        </w:rPr>
        <w:t xml:space="preserve"> o gospodarce nieruchomościami (tekst jedn.: Dz.U.</w:t>
      </w:r>
      <w:r w:rsidR="00F736F6" w:rsidRPr="00735674">
        <w:rPr>
          <w:rFonts w:ascii="Arial" w:hAnsi="Arial" w:cs="Arial"/>
          <w:b/>
          <w:bCs/>
          <w:lang w:eastAsia="en-US"/>
        </w:rPr>
        <w:t xml:space="preserve"> 2018.2204</w:t>
      </w:r>
      <w:r w:rsidR="00F736F6" w:rsidRPr="008B37FD">
        <w:rPr>
          <w:rFonts w:ascii="Arial" w:hAnsi="Arial" w:cs="Arial"/>
          <w:b/>
          <w:lang w:eastAsia="en-US"/>
        </w:rPr>
        <w:t xml:space="preserve"> ze zm.) </w:t>
      </w:r>
    </w:p>
    <w:p w:rsidR="00032A47" w:rsidRPr="008B37FD" w:rsidRDefault="00F736F6" w:rsidP="00735674">
      <w:pPr>
        <w:jc w:val="center"/>
        <w:rPr>
          <w:rFonts w:ascii="Arial" w:eastAsia="Arial Unicode MS" w:hAnsi="Arial" w:cs="Arial"/>
          <w:lang w:eastAsia="en-US"/>
        </w:rPr>
      </w:pPr>
      <w:r w:rsidRPr="008B37FD">
        <w:rPr>
          <w:rFonts w:ascii="Arial" w:eastAsia="Arial Unicode MS" w:hAnsi="Arial" w:cs="Arial"/>
          <w:b/>
          <w:bCs/>
          <w:lang w:eastAsia="en-US"/>
        </w:rPr>
        <w:t xml:space="preserve">podaje do publicznej wiadomości wykaz nieruchomości przeznaczonych do </w:t>
      </w:r>
      <w:r w:rsidRPr="00735674">
        <w:rPr>
          <w:rFonts w:ascii="Arial" w:eastAsia="Arial Unicode MS" w:hAnsi="Arial" w:cs="Arial"/>
          <w:b/>
          <w:bCs/>
          <w:lang w:eastAsia="en-US"/>
        </w:rPr>
        <w:t xml:space="preserve">oddania w najem, obejmujący </w:t>
      </w:r>
      <w:r w:rsidR="0031765F">
        <w:rPr>
          <w:rFonts w:ascii="Arial" w:eastAsia="Arial Unicode MS" w:hAnsi="Arial" w:cs="Arial"/>
          <w:b/>
          <w:bCs/>
          <w:lang w:eastAsia="en-US"/>
        </w:rPr>
        <w:t>lokale użytkowe</w:t>
      </w:r>
      <w:r w:rsidRPr="00735674">
        <w:rPr>
          <w:rFonts w:ascii="Arial" w:eastAsia="Arial Unicode MS" w:hAnsi="Arial" w:cs="Arial"/>
          <w:b/>
          <w:bCs/>
          <w:lang w:eastAsia="en-US"/>
        </w:rPr>
        <w:t xml:space="preserve"> </w:t>
      </w:r>
      <w:r w:rsidR="00032A47">
        <w:rPr>
          <w:rFonts w:ascii="Arial" w:eastAsia="Arial Unicode MS" w:hAnsi="Arial" w:cs="Arial"/>
          <w:b/>
          <w:bCs/>
          <w:lang w:eastAsia="en-US"/>
        </w:rPr>
        <w:t>znajdujące się</w:t>
      </w:r>
      <w:r w:rsidRPr="00735674">
        <w:rPr>
          <w:rFonts w:ascii="Arial" w:eastAsia="Arial Unicode MS" w:hAnsi="Arial" w:cs="Arial"/>
          <w:b/>
          <w:bCs/>
          <w:lang w:eastAsia="en-US"/>
        </w:rPr>
        <w:t xml:space="preserve"> w budynku </w:t>
      </w:r>
      <w:r w:rsidR="00032A47">
        <w:rPr>
          <w:rFonts w:ascii="Arial" w:eastAsia="Arial Unicode MS" w:hAnsi="Arial" w:cs="Arial"/>
          <w:b/>
          <w:bCs/>
          <w:lang w:eastAsia="en-US"/>
        </w:rPr>
        <w:t xml:space="preserve">położonym </w:t>
      </w:r>
      <w:r w:rsidRPr="00735674">
        <w:rPr>
          <w:rFonts w:ascii="Arial" w:eastAsia="Arial Unicode MS" w:hAnsi="Arial" w:cs="Arial"/>
          <w:b/>
          <w:bCs/>
          <w:lang w:eastAsia="en-US"/>
        </w:rPr>
        <w:t>przy ul. Jagiellońskiej 54 w Dąbrowie Tarnowskiej</w:t>
      </w:r>
      <w:r w:rsidRPr="008B37FD">
        <w:rPr>
          <w:rFonts w:ascii="Arial" w:eastAsia="Arial Unicode MS" w:hAnsi="Arial" w:cs="Arial"/>
          <w:bCs/>
          <w:lang w:eastAsia="en-US"/>
        </w:rPr>
        <w:t>:</w:t>
      </w:r>
      <w:r w:rsidRPr="008B37FD">
        <w:rPr>
          <w:rFonts w:ascii="Arial" w:eastAsia="Arial Unicode MS" w:hAnsi="Arial" w:cs="Arial"/>
          <w:lang w:eastAsia="en-US"/>
        </w:rPr>
        <w:t xml:space="preserve">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przeznaczonych do oddania w najem, obejmujący lokale użytkowe położone w budynku przy ul. Jagiellońskiej 54 w Dąbrowie Tarnowskiej"/>
        <w:tblDescription w:val="Tabela zawiera opis nieruchomości przeznaczonych do oddania w najem, obejmujący lokale użytkowe. W tabeli wyszczególniono: oznaczenie nieruchomości to jest numer działki, obrębu i księgi wieczystej oraz powierzchnię działki, położenie i opis nieruchomosci przeznaczonych do oddania w najem, sposób zagospodarowania i przeznaczenie, wysokość miesięcznej stawki czynszu netto w złotych za 1 metr kwadratowy powierzchni, termin wnoszenia opłat i zasady aktualizacji opłat.   "/>
      </w:tblPr>
      <w:tblGrid>
        <w:gridCol w:w="846"/>
        <w:gridCol w:w="709"/>
        <w:gridCol w:w="1275"/>
        <w:gridCol w:w="851"/>
        <w:gridCol w:w="3260"/>
        <w:gridCol w:w="2693"/>
        <w:gridCol w:w="1560"/>
        <w:gridCol w:w="1275"/>
        <w:gridCol w:w="1560"/>
      </w:tblGrid>
      <w:tr w:rsidR="009B4946" w:rsidRPr="009B4946" w:rsidTr="00032A47">
        <w:trPr>
          <w:trHeight w:val="346"/>
          <w:tblHeader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Pow.</w:t>
            </w:r>
          </w:p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działki</w:t>
            </w:r>
          </w:p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(ha)</w:t>
            </w:r>
          </w:p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032A4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Położenie i opis nieruchomości przeznaczonej do oddania w </w:t>
            </w:r>
            <w:r w:rsidR="00032A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najem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31765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Sposób</w:t>
            </w:r>
            <w:r w:rsidR="009B4946"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zagospodarowania</w:t>
            </w:r>
            <w:r w:rsidR="0031765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i</w:t>
            </w: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przeznaczenie nieruchomości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Wysokość miesięcznej stawki czynszu netto (zł) za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9B4946">
                <w:rPr>
                  <w:rFonts w:ascii="Arial" w:hAnsi="Arial" w:cs="Arial"/>
                  <w:b/>
                  <w:sz w:val="20"/>
                  <w:szCs w:val="20"/>
                  <w:lang w:eastAsia="en-US"/>
                </w:rPr>
                <w:t>1 m</w:t>
              </w:r>
              <w:r w:rsidRPr="009B4946">
                <w:rPr>
                  <w:rFonts w:ascii="Arial" w:hAnsi="Arial" w:cs="Arial"/>
                  <w:b/>
                  <w:sz w:val="20"/>
                  <w:szCs w:val="20"/>
                  <w:vertAlign w:val="superscript"/>
                  <w:lang w:eastAsia="en-US"/>
                </w:rPr>
                <w:t>2</w:t>
              </w:r>
            </w:smartTag>
            <w:r w:rsidRPr="009B4946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powierzchni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Termin wnoszenia opłat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Zasady aktualizacji opłat</w:t>
            </w:r>
          </w:p>
        </w:tc>
      </w:tr>
      <w:tr w:rsidR="009B4946" w:rsidRPr="009B4946" w:rsidTr="00032A47">
        <w:trPr>
          <w:trHeight w:val="91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obr</w:t>
            </w:r>
            <w:r w:rsid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Kw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32A47" w:rsidRPr="009B4946" w:rsidTr="00032A47">
        <w:trPr>
          <w:trHeight w:val="202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47" w:rsidRPr="009B4946" w:rsidRDefault="00032A47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Cs/>
                <w:sz w:val="20"/>
                <w:szCs w:val="20"/>
              </w:rPr>
              <w:t>671/3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47" w:rsidRPr="00EC6BBF" w:rsidRDefault="00032A47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BBF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47" w:rsidRPr="009B4946" w:rsidRDefault="00032A47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Cs/>
                <w:sz w:val="20"/>
                <w:szCs w:val="20"/>
              </w:rPr>
              <w:t>TR1D/00051326/4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47" w:rsidRPr="009B4946" w:rsidRDefault="00032A47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0,1652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A47" w:rsidRPr="009B4946" w:rsidRDefault="00032A47" w:rsidP="00032A4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-lokal użytkowy</w:t>
            </w: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pow.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34,28 </w:t>
            </w: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9B4946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  <w:p w:rsidR="00032A47" w:rsidRPr="009B4946" w:rsidRDefault="00032A47" w:rsidP="00032A4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-lokal użytkowy </w:t>
            </w: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o pow.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18,12 </w:t>
            </w: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Pr="009B4946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32A47" w:rsidRPr="009B4946" w:rsidRDefault="00032A47" w:rsidP="007356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-lokal użytkowy </w:t>
            </w: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>o pow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>17,63 m</w:t>
            </w:r>
            <w:r w:rsidRPr="009B4946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</w:p>
          <w:p w:rsidR="00032A47" w:rsidRPr="009B4946" w:rsidRDefault="00032A47" w:rsidP="00032A4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Budynek parterowy, murowany </w:t>
            </w: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nie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posiadający instalacji wewnętrznych</w:t>
            </w: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7" w:rsidRPr="009B4946" w:rsidRDefault="00032A47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1734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Zgodnie ze studium uwarunkowań i kierunków zagospodarowania przestrzennego przyjętego uchwałą Rady Miejskiej w Dąbrowie Tarnowskiej nr XVI/139/96 z dnia 28 lutego 1996 r. (z póź. zm.) przedmiotowa nieruchomość położona jest w obszarze oznaczonym symbolem M2 – obszary adaptacji i rozwoju mieszkalnictwa jednorodzinnego z usługami.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47" w:rsidRPr="009B4946" w:rsidRDefault="00032A47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32A47" w:rsidRPr="009B4946" w:rsidRDefault="00032A47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sz w:val="20"/>
                <w:szCs w:val="20"/>
                <w:lang w:eastAsia="en-US"/>
              </w:rPr>
              <w:t>4 zł + podatek VAT według obowiązującej stawki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47" w:rsidRPr="009B4946" w:rsidRDefault="00032A47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Cs/>
                <w:sz w:val="20"/>
                <w:szCs w:val="20"/>
              </w:rPr>
              <w:t>z góry, do dziesiątego dnia danego miesiąca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47" w:rsidRPr="009B4946" w:rsidRDefault="00032A47" w:rsidP="009B49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Cs/>
                <w:sz w:val="20"/>
                <w:szCs w:val="20"/>
              </w:rPr>
              <w:t>Czynsz może być waloryzowany o wskaźnik wzrostu cen i usług za dany okres, wyliczony i ogłoszony</w:t>
            </w:r>
            <w:bookmarkStart w:id="0" w:name="_GoBack"/>
            <w:bookmarkEnd w:id="0"/>
            <w:r w:rsidRPr="009B4946">
              <w:rPr>
                <w:rFonts w:ascii="Arial" w:hAnsi="Arial" w:cs="Arial"/>
                <w:bCs/>
                <w:sz w:val="20"/>
                <w:szCs w:val="20"/>
              </w:rPr>
              <w:t xml:space="preserve"> przez GUS.</w:t>
            </w:r>
          </w:p>
        </w:tc>
      </w:tr>
      <w:tr w:rsidR="009B4946" w:rsidRPr="009B4946" w:rsidTr="00032A47">
        <w:trPr>
          <w:trHeight w:val="168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Style w:val="text0020bodychar1"/>
                <w:rFonts w:ascii="Arial" w:hAnsi="Arial" w:cs="Arial"/>
                <w:sz w:val="20"/>
                <w:szCs w:val="20"/>
              </w:rPr>
              <w:t>Prawo niewyłącznego korzystania z nieruchomości gruntowej w celu używania przedmiotu najmu zgodnie z jego przeznaczeniem oraz w granicach gospodarczo uzasadnionych.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032A47" w:rsidRDefault="00F736F6" w:rsidP="00032A47">
      <w:pPr>
        <w:spacing w:before="120"/>
        <w:jc w:val="both"/>
        <w:rPr>
          <w:rFonts w:ascii="Arial" w:eastAsia="Arial Unicode MS" w:hAnsi="Arial" w:cs="Arial"/>
          <w:sz w:val="18"/>
          <w:szCs w:val="16"/>
        </w:rPr>
      </w:pPr>
      <w:r w:rsidRPr="0031765F">
        <w:rPr>
          <w:rFonts w:ascii="Arial" w:eastAsia="Arial Unicode MS" w:hAnsi="Arial" w:cs="Arial"/>
          <w:sz w:val="18"/>
          <w:szCs w:val="16"/>
        </w:rPr>
        <w:t xml:space="preserve">Niniejszy wykaz zostaje wywieszony na okres 21 dni tj. od </w:t>
      </w:r>
      <w:r w:rsidR="00F85E8D">
        <w:rPr>
          <w:rFonts w:ascii="Arial" w:eastAsia="Arial Unicode MS" w:hAnsi="Arial" w:cs="Arial"/>
          <w:sz w:val="18"/>
          <w:szCs w:val="16"/>
        </w:rPr>
        <w:t xml:space="preserve">28 października 2019 r. </w:t>
      </w:r>
      <w:r w:rsidRPr="0031765F">
        <w:rPr>
          <w:rFonts w:ascii="Arial" w:eastAsia="Arial Unicode MS" w:hAnsi="Arial" w:cs="Arial"/>
          <w:sz w:val="18"/>
          <w:szCs w:val="16"/>
        </w:rPr>
        <w:t xml:space="preserve">do dnia </w:t>
      </w:r>
      <w:r w:rsidR="00F85E8D">
        <w:rPr>
          <w:rFonts w:ascii="Arial" w:eastAsia="Arial Unicode MS" w:hAnsi="Arial" w:cs="Arial"/>
          <w:sz w:val="18"/>
          <w:szCs w:val="16"/>
        </w:rPr>
        <w:t>18 listopada</w:t>
      </w:r>
      <w:r w:rsidRPr="0031765F">
        <w:rPr>
          <w:rFonts w:ascii="Arial" w:eastAsia="Arial Unicode MS" w:hAnsi="Arial" w:cs="Arial"/>
          <w:sz w:val="18"/>
          <w:szCs w:val="16"/>
        </w:rPr>
        <w:t xml:space="preserve"> 2019 r. na tablicy ogłoszeń w siedzibie Urzędu Marszałkowskiego Województwa Małopolskiego ul. Racławicka 56 w Krakowie (parter oraz III p. nowy budynek) oraz Krakowskiego Biura Geodezji i Terenów Rolnych, ul. Gazowa 15 w Krakowie oraz opublikowany w Biuletyn</w:t>
      </w:r>
      <w:r w:rsidR="00A57831">
        <w:rPr>
          <w:rFonts w:ascii="Arial" w:eastAsia="Arial Unicode MS" w:hAnsi="Arial" w:cs="Arial"/>
          <w:sz w:val="18"/>
          <w:szCs w:val="16"/>
        </w:rPr>
        <w:t>ie Informacji Publicznej Urzędu</w:t>
      </w:r>
      <w:r w:rsidRPr="0031765F">
        <w:rPr>
          <w:rFonts w:ascii="Arial" w:eastAsia="Arial Unicode MS" w:hAnsi="Arial" w:cs="Arial"/>
          <w:sz w:val="18"/>
          <w:szCs w:val="16"/>
        </w:rPr>
        <w:t xml:space="preserve"> Marszałkowskiego Województwa Małopolskiego i na stronie internetowej Urzędu Marszałkowskiego Województwa Małopolskiego.</w:t>
      </w:r>
    </w:p>
    <w:p w:rsidR="000F54C5" w:rsidRPr="00032A47" w:rsidRDefault="00F736F6" w:rsidP="00032A47">
      <w:pPr>
        <w:spacing w:before="120"/>
        <w:jc w:val="both"/>
        <w:rPr>
          <w:rFonts w:ascii="Arial" w:hAnsi="Arial" w:cs="Arial"/>
          <w:sz w:val="28"/>
        </w:rPr>
      </w:pPr>
      <w:r w:rsidRPr="00032A47">
        <w:rPr>
          <w:rFonts w:ascii="Arial" w:eastAsia="Arial Unicode MS" w:hAnsi="Arial" w:cs="Arial"/>
          <w:sz w:val="18"/>
        </w:rPr>
        <w:t>Szczegółowe warunki najmu zostaną określone w zawieranej umowie.</w:t>
      </w:r>
      <w:r w:rsidR="003C3D7E"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</w:rPr>
        <w:t>Informacje dotyc</w:t>
      </w:r>
      <w:r w:rsidR="00A57831" w:rsidRPr="00032A47">
        <w:rPr>
          <w:rFonts w:ascii="Arial" w:eastAsia="Arial Unicode MS" w:hAnsi="Arial" w:cs="Arial"/>
          <w:sz w:val="18"/>
        </w:rPr>
        <w:t>zące nieruchomości są udzielane</w:t>
      </w:r>
      <w:r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w Urzędzie Marszałkowskim Województwa Małopolskiego, Departament </w:t>
      </w:r>
      <w:r w:rsidR="003C3D7E" w:rsidRPr="00032A47">
        <w:rPr>
          <w:rFonts w:ascii="Arial" w:eastAsia="Arial Unicode MS" w:hAnsi="Arial" w:cs="Arial"/>
          <w:sz w:val="18"/>
        </w:rPr>
        <w:t>Nadzoru Właścicielskiego</w:t>
      </w:r>
      <w:r w:rsidRPr="00032A47">
        <w:rPr>
          <w:rFonts w:ascii="Arial" w:eastAsia="Arial Unicode MS" w:hAnsi="Arial" w:cs="Arial"/>
          <w:sz w:val="18"/>
        </w:rPr>
        <w:t xml:space="preserve"> i Gospodarki</w:t>
      </w:r>
      <w:r w:rsidRPr="00032A47">
        <w:rPr>
          <w:rFonts w:ascii="Arial" w:eastAsia="Arial Unicode MS" w:hAnsi="Arial" w:cs="Arial"/>
          <w:sz w:val="18"/>
          <w:lang w:val="x-none"/>
        </w:rPr>
        <w:t>,</w:t>
      </w:r>
      <w:r w:rsidR="00592408" w:rsidRPr="00032A47">
        <w:rPr>
          <w:rFonts w:ascii="Arial" w:eastAsia="Arial Unicode MS" w:hAnsi="Arial" w:cs="Arial"/>
          <w:sz w:val="18"/>
          <w:lang w:val="x-none"/>
        </w:rPr>
        <w:t xml:space="preserve"> ul. </w:t>
      </w:r>
      <w:r w:rsidR="003C3D7E" w:rsidRPr="00032A47">
        <w:rPr>
          <w:rFonts w:ascii="Arial" w:eastAsia="Arial Unicode MS" w:hAnsi="Arial" w:cs="Arial"/>
          <w:sz w:val="18"/>
          <w:lang w:val="x-none"/>
        </w:rPr>
        <w:t>Racławicka 56, pokój nr 354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 w</w:t>
      </w:r>
      <w:r w:rsidRPr="00032A47">
        <w:rPr>
          <w:rFonts w:ascii="Arial" w:eastAsia="Arial Unicode MS" w:hAnsi="Arial" w:cs="Arial"/>
          <w:sz w:val="18"/>
        </w:rPr>
        <w:t> </w:t>
      </w:r>
      <w:r w:rsidRPr="00032A47">
        <w:rPr>
          <w:rFonts w:ascii="Arial" w:eastAsia="Arial Unicode MS" w:hAnsi="Arial" w:cs="Arial"/>
          <w:sz w:val="18"/>
          <w:lang w:val="x-none"/>
        </w:rPr>
        <w:t>godz. 8.00-1</w:t>
      </w:r>
      <w:r w:rsidRPr="00032A47">
        <w:rPr>
          <w:rFonts w:ascii="Arial" w:eastAsia="Arial Unicode MS" w:hAnsi="Arial" w:cs="Arial"/>
          <w:sz w:val="18"/>
        </w:rPr>
        <w:t>5</w:t>
      </w:r>
      <w:r w:rsidRPr="00032A47">
        <w:rPr>
          <w:rFonts w:ascii="Arial" w:eastAsia="Arial Unicode MS" w:hAnsi="Arial" w:cs="Arial"/>
          <w:sz w:val="18"/>
          <w:lang w:val="x-none"/>
        </w:rPr>
        <w:t>.00, tel. (012) 63 03 </w:t>
      </w:r>
      <w:r w:rsidRPr="00032A47">
        <w:rPr>
          <w:rFonts w:ascii="Arial" w:eastAsia="Arial Unicode MS" w:hAnsi="Arial" w:cs="Arial"/>
          <w:sz w:val="18"/>
        </w:rPr>
        <w:t xml:space="preserve">265 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oraz w Krakowskim Biurze Geodezji i Terenów Rolnych w Krakowie ul. Gazowa 15, tel. (0-12) </w:t>
      </w:r>
      <w:r w:rsidRPr="00032A47">
        <w:rPr>
          <w:rFonts w:ascii="Arial" w:eastAsia="Arial Unicode MS" w:hAnsi="Arial" w:cs="Arial"/>
          <w:sz w:val="18"/>
        </w:rPr>
        <w:t>619-88-10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 (wew.12</w:t>
      </w:r>
      <w:r w:rsidRPr="00032A47">
        <w:rPr>
          <w:rFonts w:ascii="Arial" w:eastAsia="Arial Unicode MS" w:hAnsi="Arial" w:cs="Arial"/>
          <w:sz w:val="18"/>
        </w:rPr>
        <w:t>0)</w:t>
      </w:r>
      <w:r w:rsidR="003C3D7E" w:rsidRPr="00032A47">
        <w:rPr>
          <w:rFonts w:ascii="Arial" w:eastAsia="Arial Unicode MS" w:hAnsi="Arial" w:cs="Arial"/>
          <w:sz w:val="18"/>
        </w:rPr>
        <w:t>.</w:t>
      </w:r>
    </w:p>
    <w:sectPr w:rsidR="000F54C5" w:rsidRPr="00032A47" w:rsidSect="00F736F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38" w:rsidRDefault="007C4D38" w:rsidP="00735674">
      <w:r>
        <w:separator/>
      </w:r>
    </w:p>
  </w:endnote>
  <w:endnote w:type="continuationSeparator" w:id="0">
    <w:p w:rsidR="007C4D38" w:rsidRDefault="007C4D38" w:rsidP="0073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36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35674" w:rsidRDefault="00735674" w:rsidP="00735674">
            <w:pPr>
              <w:pStyle w:val="Stopka"/>
              <w:jc w:val="center"/>
            </w:pPr>
            <w:r w:rsidRPr="00735674">
              <w:rPr>
                <w:rFonts w:ascii="Arial" w:hAnsi="Arial" w:cs="Arial"/>
                <w:sz w:val="20"/>
              </w:rPr>
              <w:t xml:space="preserve">Strona </w:t>
            </w:r>
            <w:r w:rsidRPr="00735674">
              <w:rPr>
                <w:rFonts w:ascii="Arial" w:hAnsi="Arial" w:cs="Arial"/>
                <w:bCs/>
                <w:sz w:val="20"/>
              </w:rPr>
              <w:fldChar w:fldCharType="begin"/>
            </w:r>
            <w:r w:rsidRPr="00735674">
              <w:rPr>
                <w:rFonts w:ascii="Arial" w:hAnsi="Arial" w:cs="Arial"/>
                <w:bCs/>
                <w:sz w:val="20"/>
              </w:rPr>
              <w:instrText>PAGE</w:instrText>
            </w:r>
            <w:r w:rsidRPr="00735674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C6BBF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735674">
              <w:rPr>
                <w:rFonts w:ascii="Arial" w:hAnsi="Arial" w:cs="Arial"/>
                <w:bCs/>
                <w:sz w:val="20"/>
              </w:rPr>
              <w:fldChar w:fldCharType="end"/>
            </w:r>
            <w:r w:rsidRPr="00735674">
              <w:rPr>
                <w:rFonts w:ascii="Arial" w:hAnsi="Arial" w:cs="Arial"/>
                <w:sz w:val="20"/>
              </w:rPr>
              <w:t xml:space="preserve"> z </w:t>
            </w:r>
            <w:r w:rsidRPr="00735674">
              <w:rPr>
                <w:rFonts w:ascii="Arial" w:hAnsi="Arial" w:cs="Arial"/>
                <w:bCs/>
                <w:sz w:val="20"/>
              </w:rPr>
              <w:fldChar w:fldCharType="begin"/>
            </w:r>
            <w:r w:rsidRPr="00735674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735674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C6BBF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735674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735674" w:rsidRDefault="007356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38" w:rsidRDefault="007C4D38" w:rsidP="00735674">
      <w:r>
        <w:separator/>
      </w:r>
    </w:p>
  </w:footnote>
  <w:footnote w:type="continuationSeparator" w:id="0">
    <w:p w:rsidR="007C4D38" w:rsidRDefault="007C4D38" w:rsidP="0073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D7"/>
    <w:rsid w:val="00032A47"/>
    <w:rsid w:val="000F54C5"/>
    <w:rsid w:val="001352ED"/>
    <w:rsid w:val="0031765F"/>
    <w:rsid w:val="00370865"/>
    <w:rsid w:val="003C1727"/>
    <w:rsid w:val="003C3D7E"/>
    <w:rsid w:val="00441B37"/>
    <w:rsid w:val="004F423F"/>
    <w:rsid w:val="00592408"/>
    <w:rsid w:val="005E64D7"/>
    <w:rsid w:val="00695AF2"/>
    <w:rsid w:val="00735674"/>
    <w:rsid w:val="007C111E"/>
    <w:rsid w:val="007C4D38"/>
    <w:rsid w:val="009B4946"/>
    <w:rsid w:val="00A57831"/>
    <w:rsid w:val="00A97A84"/>
    <w:rsid w:val="00C61131"/>
    <w:rsid w:val="00CC76A0"/>
    <w:rsid w:val="00EC6BBF"/>
    <w:rsid w:val="00EF06B8"/>
    <w:rsid w:val="00F736F6"/>
    <w:rsid w:val="00F8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3B471-3190-4E7D-937E-592CFFFD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06B8"/>
    <w:pPr>
      <w:keepNext/>
      <w:keepLines/>
      <w:spacing w:before="480" w:after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6B8"/>
    <w:pPr>
      <w:keepNext/>
      <w:keepLines/>
      <w:spacing w:before="40"/>
      <w:jc w:val="both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6B8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F06B8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text0020bodychar1">
    <w:name w:val="text_0020body__char1"/>
    <w:rsid w:val="00F736F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Tekstpodstawowy3">
    <w:name w:val="Body Text 3"/>
    <w:basedOn w:val="Normalny"/>
    <w:link w:val="Tekstpodstawowy3Znak"/>
    <w:unhideWhenUsed/>
    <w:rsid w:val="00F736F6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F736F6"/>
    <w:rPr>
      <w:rFonts w:ascii="Arial" w:eastAsia="Times New Roman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8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8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6EDD-E284-4AA3-898B-20ACAF99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Szymczak, Malwina</dc:creator>
  <cp:keywords/>
  <dc:description/>
  <cp:lastModifiedBy>Szymczak, Malwina</cp:lastModifiedBy>
  <cp:revision>12</cp:revision>
  <cp:lastPrinted>2019-10-01T07:38:00Z</cp:lastPrinted>
  <dcterms:created xsi:type="dcterms:W3CDTF">2019-09-26T09:31:00Z</dcterms:created>
  <dcterms:modified xsi:type="dcterms:W3CDTF">2019-10-24T07:17:00Z</dcterms:modified>
</cp:coreProperties>
</file>