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B8" w:rsidRDefault="009A61B8" w:rsidP="009A61B8">
      <w:pPr>
        <w:jc w:val="center"/>
        <w:rPr>
          <w:b/>
          <w:sz w:val="28"/>
          <w:szCs w:val="28"/>
        </w:rPr>
      </w:pPr>
      <w:r>
        <w:rPr>
          <w:b/>
          <w:sz w:val="28"/>
          <w:szCs w:val="28"/>
        </w:rPr>
        <w:t>ZARZĄD WOJEWÓDZTWA MAŁOPOLSKIEGO</w:t>
      </w:r>
    </w:p>
    <w:p w:rsidR="009A61B8" w:rsidRPr="008D516C" w:rsidRDefault="009A61B8" w:rsidP="009A61B8">
      <w:pPr>
        <w:jc w:val="center"/>
        <w:rPr>
          <w:b/>
        </w:rPr>
      </w:pPr>
      <w:r w:rsidRPr="008D516C">
        <w:rPr>
          <w:b/>
        </w:rPr>
        <w:t>z siedzibą w Krakowie, przy ul. Basztowej 22</w:t>
      </w:r>
    </w:p>
    <w:p w:rsidR="009A61B8" w:rsidRPr="008D516C" w:rsidRDefault="009A61B8" w:rsidP="009A61B8">
      <w:pPr>
        <w:jc w:val="center"/>
        <w:rPr>
          <w:b/>
        </w:rPr>
      </w:pPr>
      <w:r w:rsidRPr="008D516C">
        <w:rPr>
          <w:b/>
        </w:rPr>
        <w:t>ogłasza</w:t>
      </w:r>
      <w:r>
        <w:rPr>
          <w:b/>
        </w:rPr>
        <w:t xml:space="preserve"> </w:t>
      </w:r>
      <w:r w:rsidRPr="008D516C">
        <w:rPr>
          <w:b/>
        </w:rPr>
        <w:t>PRZETARG USTNY NIEOGRANICZONY</w:t>
      </w:r>
    </w:p>
    <w:p w:rsidR="009A61B8" w:rsidRPr="008D516C" w:rsidRDefault="009A61B8" w:rsidP="009A61B8">
      <w:pPr>
        <w:jc w:val="center"/>
        <w:rPr>
          <w:b/>
        </w:rPr>
      </w:pPr>
      <w:r w:rsidRPr="008D516C">
        <w:rPr>
          <w:b/>
        </w:rPr>
        <w:t>na sprzedaż nie</w:t>
      </w:r>
      <w:r>
        <w:rPr>
          <w:b/>
        </w:rPr>
        <w:t>ruchomości położonej w Krakowie</w:t>
      </w:r>
      <w:r w:rsidRPr="008D516C">
        <w:rPr>
          <w:b/>
        </w:rPr>
        <w:t xml:space="preserve"> przy ul. </w:t>
      </w:r>
      <w:r>
        <w:rPr>
          <w:b/>
        </w:rPr>
        <w:t>Śniadeckich 12</w:t>
      </w:r>
    </w:p>
    <w:p w:rsidR="009A61B8" w:rsidRPr="008D516C" w:rsidRDefault="009A61B8" w:rsidP="009A61B8">
      <w:pPr>
        <w:jc w:val="center"/>
      </w:pPr>
      <w:r w:rsidRPr="008D516C">
        <w:t xml:space="preserve"> </w:t>
      </w:r>
    </w:p>
    <w:p w:rsidR="009A61B8" w:rsidRPr="008D516C" w:rsidRDefault="009A61B8" w:rsidP="009A61B8">
      <w:pPr>
        <w:pStyle w:val="Tekstpodstawowy2"/>
        <w:rPr>
          <w:rFonts w:ascii="Arial" w:hAnsi="Arial" w:cs="Arial"/>
          <w:szCs w:val="24"/>
        </w:rPr>
      </w:pPr>
      <w:r w:rsidRPr="008D516C">
        <w:rPr>
          <w:rFonts w:ascii="Arial" w:hAnsi="Arial" w:cs="Arial"/>
          <w:szCs w:val="24"/>
        </w:rPr>
        <w:t xml:space="preserve">stanowiącej zabudowaną działkę nr </w:t>
      </w:r>
      <w:r w:rsidRPr="00AC1885">
        <w:rPr>
          <w:rFonts w:ascii="Arial" w:hAnsi="Arial" w:cs="Arial"/>
          <w:szCs w:val="24"/>
        </w:rPr>
        <w:t>3/2 o pow. 0,4133 ha, obr. 63, jedn. ewid. Śródmieście, objętą księgą wieczystą nr KR1P/00266053/3 prowadzoną przez Sąd Rejonowy dla Krakowa – Podgórza, IV Wydział Ksiąg Wieczystych</w:t>
      </w:r>
      <w:r w:rsidRPr="008D516C">
        <w:rPr>
          <w:rFonts w:ascii="Arial" w:hAnsi="Arial" w:cs="Arial"/>
          <w:szCs w:val="24"/>
        </w:rPr>
        <w:t>.</w:t>
      </w:r>
    </w:p>
    <w:p w:rsidR="009A61B8" w:rsidRPr="008D516C" w:rsidRDefault="009A61B8" w:rsidP="009A61B8">
      <w:pPr>
        <w:jc w:val="both"/>
      </w:pPr>
    </w:p>
    <w:p w:rsidR="009A61B8" w:rsidRDefault="009A61B8" w:rsidP="009A61B8">
      <w:pPr>
        <w:pStyle w:val="Tekstpodstawowy3"/>
        <w:numPr>
          <w:ilvl w:val="0"/>
          <w:numId w:val="1"/>
        </w:numPr>
        <w:spacing w:after="0"/>
        <w:jc w:val="both"/>
        <w:rPr>
          <w:sz w:val="24"/>
          <w:szCs w:val="24"/>
        </w:rPr>
      </w:pPr>
      <w:r w:rsidRPr="00AC1885">
        <w:rPr>
          <w:sz w:val="24"/>
          <w:szCs w:val="24"/>
        </w:rPr>
        <w:t>Nieruchomość nie jest objęta miejscowym planem zagospodarowania przestrzennego. Według wskazań Studium uwarunkowań i kierunków zagospodarowania przestrzennego Miasta Krakowa</w:t>
      </w:r>
      <w:r>
        <w:rPr>
          <w:sz w:val="24"/>
          <w:szCs w:val="24"/>
        </w:rPr>
        <w:t>,</w:t>
      </w:r>
      <w:r w:rsidRPr="00AC1885">
        <w:rPr>
          <w:sz w:val="24"/>
          <w:szCs w:val="24"/>
        </w:rPr>
        <w:t xml:space="preserve"> działka nr 3/2 znajduje się w </w:t>
      </w:r>
      <w:r>
        <w:rPr>
          <w:sz w:val="24"/>
          <w:szCs w:val="24"/>
        </w:rPr>
        <w:t xml:space="preserve">całości w </w:t>
      </w:r>
      <w:r w:rsidRPr="00AC1885">
        <w:rPr>
          <w:sz w:val="24"/>
          <w:szCs w:val="24"/>
        </w:rPr>
        <w:t>obszar</w:t>
      </w:r>
      <w:r>
        <w:rPr>
          <w:sz w:val="24"/>
          <w:szCs w:val="24"/>
        </w:rPr>
        <w:t>ze oznaczonym symbolem U (tereny</w:t>
      </w:r>
      <w:r w:rsidRPr="00AC1885">
        <w:rPr>
          <w:sz w:val="24"/>
          <w:szCs w:val="24"/>
        </w:rPr>
        <w:t xml:space="preserve"> usług).</w:t>
      </w:r>
    </w:p>
    <w:p w:rsidR="009A61B8" w:rsidRDefault="009A61B8" w:rsidP="009A61B8">
      <w:pPr>
        <w:pStyle w:val="Tekstpodstawowy3"/>
        <w:numPr>
          <w:ilvl w:val="0"/>
          <w:numId w:val="1"/>
        </w:numPr>
        <w:spacing w:after="0"/>
        <w:jc w:val="both"/>
        <w:rPr>
          <w:sz w:val="24"/>
          <w:szCs w:val="24"/>
        </w:rPr>
      </w:pPr>
      <w:r w:rsidRPr="00722615">
        <w:rPr>
          <w:sz w:val="24"/>
          <w:szCs w:val="24"/>
        </w:rPr>
        <w:t>Nieruchomość jest zabudowana budynkiem użytkowym</w:t>
      </w:r>
      <w:r>
        <w:rPr>
          <w:sz w:val="24"/>
          <w:szCs w:val="24"/>
        </w:rPr>
        <w:t xml:space="preserve"> o funkcji usługowo-magazynowej</w:t>
      </w:r>
      <w:r w:rsidRPr="00722615">
        <w:rPr>
          <w:sz w:val="24"/>
          <w:szCs w:val="24"/>
        </w:rPr>
        <w:t xml:space="preserve">, </w:t>
      </w:r>
      <w:r>
        <w:rPr>
          <w:sz w:val="24"/>
          <w:szCs w:val="24"/>
        </w:rPr>
        <w:t xml:space="preserve">wybudowanym w 1985 r., </w:t>
      </w:r>
      <w:r w:rsidRPr="00722615">
        <w:rPr>
          <w:sz w:val="24"/>
          <w:szCs w:val="24"/>
        </w:rPr>
        <w:t xml:space="preserve">w części parterowym, w części piętrowym, podpiwniczonym o łącznej </w:t>
      </w:r>
      <w:r>
        <w:rPr>
          <w:sz w:val="24"/>
          <w:szCs w:val="24"/>
        </w:rPr>
        <w:t>powierzchni użytkowej 3928,65 m</w:t>
      </w:r>
      <w:r>
        <w:rPr>
          <w:sz w:val="24"/>
          <w:szCs w:val="24"/>
          <w:vertAlign w:val="superscript"/>
        </w:rPr>
        <w:t>2</w:t>
      </w:r>
      <w:r w:rsidRPr="00722615">
        <w:rPr>
          <w:sz w:val="24"/>
          <w:szCs w:val="24"/>
        </w:rPr>
        <w:t>. Funkcjonalnie budynek składa się z części wykorzystywanej dotychczas jako pralnia z zapleczem technicznym i socjalnym) – są to pomieszczenia zlokalizowane na poziomie piwnic, parteru i piętra. Osobne wejście prowadzi do drugiej części stanowiącej pomieszczenia użytkowe na piętrze (o łączne</w:t>
      </w:r>
      <w:r>
        <w:rPr>
          <w:sz w:val="24"/>
          <w:szCs w:val="24"/>
        </w:rPr>
        <w:t>j powierzchni 233,58 m</w:t>
      </w:r>
      <w:r>
        <w:rPr>
          <w:sz w:val="24"/>
          <w:szCs w:val="24"/>
          <w:vertAlign w:val="superscript"/>
        </w:rPr>
        <w:t>2</w:t>
      </w:r>
      <w:r>
        <w:rPr>
          <w:sz w:val="24"/>
          <w:szCs w:val="24"/>
        </w:rPr>
        <w:t>), które były wykorzystywane na dzienny oddział szpitalny.</w:t>
      </w:r>
      <w:r w:rsidRPr="00722615">
        <w:rPr>
          <w:sz w:val="24"/>
          <w:szCs w:val="24"/>
        </w:rPr>
        <w:t xml:space="preserve"> Otoczenie budynku stanowi teren niezagospodarowany, zabetonowany, gdzie znajduje się rampa prowadząca do budynku.</w:t>
      </w:r>
      <w:r>
        <w:rPr>
          <w:sz w:val="24"/>
          <w:szCs w:val="24"/>
        </w:rPr>
        <w:t xml:space="preserve"> Budynek nie posiada infrastruktury grzewczej. Nieruchomość jest obciążona: umową najmu zawartą na czas nieoznaczony, która może być rozwiązana w terminie 30 lub 7 dni od daty wypowiedzenia oraz umową dzierżawy zawartą na czas nieoznaczony, która może być rozwiązana z jednomiesięcznym terminem wypowiedzenia licząc na koniec miesiąca.</w:t>
      </w:r>
    </w:p>
    <w:p w:rsidR="009A61B8" w:rsidRPr="008D516C" w:rsidRDefault="009A61B8" w:rsidP="009A61B8">
      <w:pPr>
        <w:pStyle w:val="Tekstpodstawowy3"/>
        <w:numPr>
          <w:ilvl w:val="0"/>
          <w:numId w:val="1"/>
        </w:numPr>
        <w:spacing w:after="0"/>
        <w:jc w:val="both"/>
        <w:rPr>
          <w:sz w:val="24"/>
          <w:szCs w:val="24"/>
        </w:rPr>
      </w:pPr>
      <w:r w:rsidRPr="008D516C">
        <w:rPr>
          <w:sz w:val="24"/>
          <w:szCs w:val="24"/>
        </w:rPr>
        <w:t>Termin do złożenia wniosku przez osoby, którym mogło przysługiwać prawo pierwszeństwa w nabyciu nieruchomości, zgodnie z art. 34 ust. 1 pkt 1 i pkt 2 ustawy z dnia 21 sierpnia 1997 r. o gospodarce nieruchomościami upłynął bezskutecznie.</w:t>
      </w:r>
    </w:p>
    <w:p w:rsidR="009A61B8" w:rsidRPr="008D516C" w:rsidRDefault="009A61B8" w:rsidP="009A61B8">
      <w:pPr>
        <w:pStyle w:val="Tekstpodstawowy3"/>
        <w:numPr>
          <w:ilvl w:val="0"/>
          <w:numId w:val="1"/>
        </w:numPr>
        <w:spacing w:after="0"/>
        <w:jc w:val="both"/>
        <w:rPr>
          <w:sz w:val="24"/>
          <w:szCs w:val="24"/>
        </w:rPr>
      </w:pPr>
      <w:r w:rsidRPr="008D516C">
        <w:rPr>
          <w:sz w:val="24"/>
          <w:szCs w:val="24"/>
        </w:rPr>
        <w:t>Nieruchomość stanowiąca przedmiot przetargu nie jest obciążona ograniczonymi prawami rzeczowymi i nie ma przeszkód prawnych w rozporządzaniu nią.</w:t>
      </w:r>
    </w:p>
    <w:p w:rsidR="009A61B8" w:rsidRPr="00722615" w:rsidRDefault="009A61B8" w:rsidP="009A61B8">
      <w:pPr>
        <w:pStyle w:val="Tekstpodstawowy3"/>
        <w:numPr>
          <w:ilvl w:val="0"/>
          <w:numId w:val="1"/>
        </w:numPr>
        <w:spacing w:after="0"/>
        <w:jc w:val="both"/>
        <w:rPr>
          <w:b/>
          <w:sz w:val="24"/>
          <w:szCs w:val="24"/>
        </w:rPr>
      </w:pPr>
      <w:r>
        <w:rPr>
          <w:sz w:val="24"/>
          <w:szCs w:val="24"/>
        </w:rPr>
        <w:t xml:space="preserve">Dla budynku </w:t>
      </w:r>
      <w:r w:rsidRPr="00722615">
        <w:rPr>
          <w:sz w:val="24"/>
          <w:szCs w:val="24"/>
        </w:rPr>
        <w:t>sporządzono świadectwo charakterystyki energetycznej, o jakim mowa w ustawie z dnia 29 sierpnia 2014 roku o charakterystyce energetycznej budynków</w:t>
      </w:r>
      <w:r>
        <w:rPr>
          <w:sz w:val="24"/>
          <w:szCs w:val="24"/>
        </w:rPr>
        <w:t>.</w:t>
      </w:r>
    </w:p>
    <w:p w:rsidR="009A61B8" w:rsidRPr="008D516C" w:rsidRDefault="009A61B8" w:rsidP="009A61B8">
      <w:pPr>
        <w:pStyle w:val="Tekstpodstawowy3"/>
        <w:numPr>
          <w:ilvl w:val="0"/>
          <w:numId w:val="1"/>
        </w:numPr>
        <w:spacing w:after="0"/>
        <w:jc w:val="both"/>
        <w:rPr>
          <w:b/>
          <w:sz w:val="24"/>
          <w:szCs w:val="24"/>
        </w:rPr>
      </w:pPr>
      <w:r w:rsidRPr="008D516C">
        <w:rPr>
          <w:sz w:val="24"/>
          <w:szCs w:val="24"/>
        </w:rPr>
        <w:t xml:space="preserve">Cena wywoławcza nieruchomości wynosi </w:t>
      </w:r>
      <w:r>
        <w:rPr>
          <w:b/>
          <w:sz w:val="24"/>
          <w:szCs w:val="24"/>
        </w:rPr>
        <w:t>10 400 000,00</w:t>
      </w:r>
      <w:r w:rsidRPr="008D516C">
        <w:rPr>
          <w:b/>
          <w:sz w:val="24"/>
          <w:szCs w:val="24"/>
        </w:rPr>
        <w:t xml:space="preserve"> zł (słownie złotych: </w:t>
      </w:r>
      <w:r>
        <w:rPr>
          <w:b/>
          <w:sz w:val="24"/>
          <w:szCs w:val="24"/>
        </w:rPr>
        <w:t>dziesięć milionów czterysta tysięcy</w:t>
      </w:r>
      <w:r w:rsidRPr="008D516C">
        <w:rPr>
          <w:b/>
          <w:sz w:val="24"/>
          <w:szCs w:val="24"/>
        </w:rPr>
        <w:t xml:space="preserve"> 00/100).</w:t>
      </w:r>
    </w:p>
    <w:p w:rsidR="009A61B8" w:rsidRPr="008D516C" w:rsidRDefault="009A61B8" w:rsidP="009A61B8">
      <w:pPr>
        <w:pStyle w:val="Tekstpodstawowy3"/>
        <w:numPr>
          <w:ilvl w:val="0"/>
          <w:numId w:val="1"/>
        </w:numPr>
        <w:spacing w:after="0"/>
        <w:jc w:val="both"/>
        <w:rPr>
          <w:b/>
          <w:sz w:val="24"/>
          <w:szCs w:val="24"/>
        </w:rPr>
      </w:pPr>
      <w:r w:rsidRPr="008D516C">
        <w:rPr>
          <w:sz w:val="24"/>
          <w:szCs w:val="24"/>
        </w:rPr>
        <w:t>Sprzedaż jest zwolniona z podatku VAT, zgodnie z art. 43 ust. 1 pkt 10 ustawy z dnia 11 marca 2004 r. o podatku od towarów i usług.</w:t>
      </w:r>
    </w:p>
    <w:p w:rsidR="009A61B8" w:rsidRPr="004E6E20" w:rsidRDefault="009A61B8" w:rsidP="009A61B8">
      <w:pPr>
        <w:pStyle w:val="Tekstpodstawowy3"/>
        <w:numPr>
          <w:ilvl w:val="0"/>
          <w:numId w:val="1"/>
        </w:numPr>
        <w:tabs>
          <w:tab w:val="num" w:pos="0"/>
        </w:tabs>
        <w:spacing w:after="0"/>
        <w:jc w:val="both"/>
        <w:rPr>
          <w:strike/>
          <w:color w:val="FF0000"/>
          <w:sz w:val="24"/>
          <w:szCs w:val="24"/>
        </w:rPr>
      </w:pPr>
      <w:r>
        <w:rPr>
          <w:sz w:val="24"/>
          <w:szCs w:val="24"/>
        </w:rPr>
        <w:t>Warunkiem przystąpienia</w:t>
      </w:r>
      <w:r w:rsidRPr="008D516C">
        <w:rPr>
          <w:sz w:val="24"/>
          <w:szCs w:val="24"/>
        </w:rPr>
        <w:t xml:space="preserve"> do przetargu jest wniesienie w pieniądzu wadium w wysokości </w:t>
      </w:r>
      <w:r w:rsidRPr="00204B59">
        <w:rPr>
          <w:b/>
          <w:sz w:val="24"/>
          <w:szCs w:val="24"/>
        </w:rPr>
        <w:t>520 000,00</w:t>
      </w:r>
      <w:r w:rsidRPr="008D516C">
        <w:rPr>
          <w:b/>
          <w:sz w:val="24"/>
          <w:szCs w:val="24"/>
        </w:rPr>
        <w:t xml:space="preserve"> zł (słownie złotych: </w:t>
      </w:r>
      <w:r>
        <w:rPr>
          <w:b/>
          <w:sz w:val="24"/>
          <w:szCs w:val="24"/>
        </w:rPr>
        <w:t>pięćset dwadzieścia tysięcy)</w:t>
      </w:r>
      <w:r w:rsidRPr="008D516C">
        <w:rPr>
          <w:sz w:val="24"/>
          <w:szCs w:val="24"/>
        </w:rPr>
        <w:t xml:space="preserve"> w terminie do dnia </w:t>
      </w:r>
      <w:r>
        <w:rPr>
          <w:sz w:val="24"/>
          <w:szCs w:val="24"/>
        </w:rPr>
        <w:t>13 czerwca 2019 r.</w:t>
      </w:r>
      <w:r w:rsidRPr="008D516C">
        <w:rPr>
          <w:sz w:val="24"/>
          <w:szCs w:val="24"/>
        </w:rPr>
        <w:t xml:space="preserve"> przelewem na konto Urzędu Marszałkowskiego Województwa Małopolskiego, zwanego dalej </w:t>
      </w:r>
      <w:r w:rsidRPr="004E6E20">
        <w:rPr>
          <w:sz w:val="24"/>
          <w:szCs w:val="24"/>
        </w:rPr>
        <w:t>Urzędem:</w:t>
      </w:r>
      <w:r>
        <w:rPr>
          <w:sz w:val="24"/>
          <w:szCs w:val="24"/>
        </w:rPr>
        <w:t xml:space="preserve"> </w:t>
      </w:r>
      <w:r w:rsidRPr="004E6E20">
        <w:rPr>
          <w:b/>
          <w:sz w:val="24"/>
          <w:szCs w:val="24"/>
        </w:rPr>
        <w:t>PKO BP</w:t>
      </w:r>
      <w:r w:rsidRPr="004E6E20">
        <w:rPr>
          <w:sz w:val="24"/>
          <w:szCs w:val="24"/>
        </w:rPr>
        <w:t xml:space="preserve"> </w:t>
      </w:r>
      <w:r w:rsidRPr="004E6E20">
        <w:rPr>
          <w:b/>
          <w:sz w:val="24"/>
          <w:szCs w:val="24"/>
        </w:rPr>
        <w:t>07 1020 2892 0000 5802 0667 3828</w:t>
      </w:r>
      <w:r w:rsidRPr="004E6E20">
        <w:rPr>
          <w:sz w:val="24"/>
          <w:szCs w:val="24"/>
        </w:rPr>
        <w:t>, przy czym liczy się termin uznania na rachunku bankowym</w:t>
      </w:r>
      <w:r w:rsidRPr="004E6E20">
        <w:rPr>
          <w:color w:val="FF0000"/>
          <w:sz w:val="24"/>
          <w:szCs w:val="24"/>
        </w:rPr>
        <w:t xml:space="preserve"> </w:t>
      </w:r>
      <w:r w:rsidRPr="004E6E20">
        <w:rPr>
          <w:sz w:val="24"/>
          <w:szCs w:val="24"/>
        </w:rPr>
        <w:t>Urzędu Marszałkowskiego Województwa Małopolskiego. W tytule przelewu należy podać oznaczenie nieruchomości będącej przedmiotem przetargu, z którego wynika obowiązek wpłaty wadium.</w:t>
      </w:r>
    </w:p>
    <w:p w:rsidR="009A61B8" w:rsidRPr="008D516C" w:rsidRDefault="009A61B8" w:rsidP="009A61B8">
      <w:pPr>
        <w:pStyle w:val="Tekstpodstawowy3"/>
        <w:numPr>
          <w:ilvl w:val="0"/>
          <w:numId w:val="1"/>
        </w:numPr>
        <w:tabs>
          <w:tab w:val="num" w:pos="0"/>
        </w:tabs>
        <w:spacing w:after="0"/>
        <w:ind w:left="357" w:hanging="357"/>
        <w:jc w:val="both"/>
        <w:rPr>
          <w:strike/>
          <w:color w:val="FF0000"/>
          <w:sz w:val="24"/>
          <w:szCs w:val="24"/>
        </w:rPr>
      </w:pPr>
      <w:r w:rsidRPr="008D516C">
        <w:rPr>
          <w:sz w:val="24"/>
          <w:szCs w:val="24"/>
        </w:rPr>
        <w:t xml:space="preserve">Wadium podlega zwrotowi nie później niż przed upływem trzech dni od dnia odwołania, zamknięcia, unieważnienia lub zakończenia przetargu wynikiem </w:t>
      </w:r>
      <w:r w:rsidRPr="008D516C">
        <w:rPr>
          <w:sz w:val="24"/>
          <w:szCs w:val="24"/>
        </w:rPr>
        <w:lastRenderedPageBreak/>
        <w:t>negatywnym. Wadium wpłacone przez uczestnika przetargu, który przetarg wygrał, zalicza się na poczet ceny nabycia przedmiotowej nieruchomości. Wadium ulega przepadkowi w razie uchylenia się od zawarcia umowy uczestnika, który przetarg wygrał.</w:t>
      </w:r>
    </w:p>
    <w:p w:rsidR="009A61B8" w:rsidRPr="008D516C" w:rsidRDefault="009A61B8" w:rsidP="009A61B8">
      <w:pPr>
        <w:pStyle w:val="Tekstpodstawowy3"/>
        <w:numPr>
          <w:ilvl w:val="0"/>
          <w:numId w:val="1"/>
        </w:numPr>
        <w:spacing w:after="0"/>
        <w:ind w:left="357" w:hanging="357"/>
        <w:jc w:val="both"/>
        <w:rPr>
          <w:sz w:val="24"/>
          <w:szCs w:val="24"/>
        </w:rPr>
      </w:pPr>
      <w:r w:rsidRPr="008D516C">
        <w:rPr>
          <w:sz w:val="24"/>
          <w:szCs w:val="24"/>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 sądowego.</w:t>
      </w:r>
    </w:p>
    <w:p w:rsidR="009A61B8" w:rsidRPr="008D516C" w:rsidRDefault="009A61B8" w:rsidP="009A61B8">
      <w:pPr>
        <w:pStyle w:val="Tekstpodstawowy3"/>
        <w:numPr>
          <w:ilvl w:val="0"/>
          <w:numId w:val="1"/>
        </w:numPr>
        <w:spacing w:after="0"/>
        <w:jc w:val="both"/>
        <w:rPr>
          <w:sz w:val="24"/>
          <w:szCs w:val="24"/>
        </w:rPr>
      </w:pPr>
      <w:r w:rsidRPr="008D516C">
        <w:rPr>
          <w:sz w:val="24"/>
          <w:szCs w:val="24"/>
        </w:rPr>
        <w:t xml:space="preserve">Przetarg odbędzie się </w:t>
      </w:r>
      <w:r>
        <w:rPr>
          <w:sz w:val="24"/>
          <w:szCs w:val="24"/>
        </w:rPr>
        <w:t>18 czerwca 2019 r.</w:t>
      </w:r>
      <w:r w:rsidRPr="008D516C">
        <w:rPr>
          <w:sz w:val="24"/>
          <w:szCs w:val="24"/>
        </w:rPr>
        <w:t xml:space="preserve"> r. o godz. </w:t>
      </w:r>
      <w:r>
        <w:rPr>
          <w:sz w:val="24"/>
          <w:szCs w:val="24"/>
        </w:rPr>
        <w:t>10:00 w siedzibie Urzędu</w:t>
      </w:r>
      <w:r w:rsidRPr="008D516C">
        <w:rPr>
          <w:sz w:val="24"/>
          <w:szCs w:val="24"/>
        </w:rPr>
        <w:t xml:space="preserve"> </w:t>
      </w:r>
      <w:r>
        <w:rPr>
          <w:sz w:val="24"/>
          <w:szCs w:val="24"/>
        </w:rPr>
        <w:t xml:space="preserve">przy </w:t>
      </w:r>
      <w:r w:rsidRPr="008D516C">
        <w:rPr>
          <w:sz w:val="24"/>
          <w:szCs w:val="24"/>
        </w:rPr>
        <w:t xml:space="preserve">ul. Racławickiej 56, Kraków, pokój nr </w:t>
      </w:r>
      <w:r>
        <w:rPr>
          <w:sz w:val="24"/>
          <w:szCs w:val="24"/>
        </w:rPr>
        <w:t>558</w:t>
      </w:r>
      <w:r w:rsidRPr="008D516C">
        <w:rPr>
          <w:sz w:val="24"/>
          <w:szCs w:val="24"/>
        </w:rPr>
        <w:t xml:space="preserve">. </w:t>
      </w:r>
    </w:p>
    <w:p w:rsidR="009A61B8" w:rsidRPr="008D516C" w:rsidRDefault="009A61B8" w:rsidP="009A61B8">
      <w:pPr>
        <w:pStyle w:val="Tekstpodstawowy3"/>
        <w:numPr>
          <w:ilvl w:val="0"/>
          <w:numId w:val="1"/>
        </w:numPr>
        <w:spacing w:after="0"/>
        <w:jc w:val="both"/>
        <w:rPr>
          <w:sz w:val="24"/>
          <w:szCs w:val="24"/>
        </w:rPr>
      </w:pPr>
      <w:r w:rsidRPr="008D516C">
        <w:rPr>
          <w:sz w:val="24"/>
          <w:szCs w:val="24"/>
        </w:rPr>
        <w:t xml:space="preserve">Nabywca zobowiązany jest zapłacić cenę uzyskaną w wyniku przetargu do dnia podpisania umowy sprzedaży. Koszty zawarcia umowy notarialnej ponosi nabywca. </w:t>
      </w:r>
    </w:p>
    <w:p w:rsidR="009A61B8" w:rsidRPr="008D516C" w:rsidRDefault="009A61B8" w:rsidP="009A61B8">
      <w:pPr>
        <w:pStyle w:val="Tekstpodstawowy3"/>
        <w:numPr>
          <w:ilvl w:val="0"/>
          <w:numId w:val="1"/>
        </w:numPr>
        <w:spacing w:after="0"/>
        <w:jc w:val="both"/>
        <w:rPr>
          <w:sz w:val="24"/>
          <w:szCs w:val="24"/>
        </w:rPr>
      </w:pPr>
      <w:r w:rsidRPr="008D516C">
        <w:rPr>
          <w:sz w:val="24"/>
          <w:szCs w:val="24"/>
        </w:rPr>
        <w:t xml:space="preserve">Nabywca zostanie zawiadomiony o terminie i miejscu zawarcia 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odstąpi od zawarcia umowy, a wpłacone wadium nie podlega zwrotowi. </w:t>
      </w:r>
    </w:p>
    <w:p w:rsidR="009A61B8" w:rsidRPr="008D516C" w:rsidRDefault="009A61B8" w:rsidP="009A61B8">
      <w:pPr>
        <w:pStyle w:val="Tekstpodstawowy3"/>
        <w:numPr>
          <w:ilvl w:val="0"/>
          <w:numId w:val="1"/>
        </w:numPr>
        <w:spacing w:after="0"/>
        <w:jc w:val="both"/>
        <w:rPr>
          <w:sz w:val="24"/>
          <w:szCs w:val="24"/>
        </w:rPr>
      </w:pPr>
      <w:r w:rsidRPr="008D516C">
        <w:rPr>
          <w:color w:val="000000"/>
          <w:sz w:val="24"/>
          <w:szCs w:val="24"/>
        </w:rPr>
        <w:t>Zarząd Województwa Małopolskiego zastrzega sobie możliwość odwołania przetargu z uzasadnionej przyczyny.</w:t>
      </w:r>
    </w:p>
    <w:p w:rsidR="009A61B8" w:rsidRPr="004E6E20" w:rsidRDefault="009A61B8" w:rsidP="009A61B8">
      <w:pPr>
        <w:pStyle w:val="Tekstpodstawowy3"/>
        <w:numPr>
          <w:ilvl w:val="0"/>
          <w:numId w:val="1"/>
        </w:numPr>
        <w:spacing w:after="0"/>
        <w:jc w:val="both"/>
        <w:rPr>
          <w:sz w:val="24"/>
          <w:szCs w:val="24"/>
        </w:rPr>
      </w:pPr>
      <w:r w:rsidRPr="004E6E20">
        <w:rPr>
          <w:color w:val="000000"/>
          <w:sz w:val="24"/>
          <w:szCs w:val="24"/>
        </w:rPr>
        <w:t xml:space="preserve">Nieruchomość będzie udostępniona do oględzin po uprzednim uzgodnieniu terminu </w:t>
      </w:r>
      <w:r>
        <w:rPr>
          <w:color w:val="000000"/>
          <w:sz w:val="24"/>
          <w:szCs w:val="24"/>
        </w:rPr>
        <w:t>z administratorem nieruchomości</w:t>
      </w:r>
      <w:r w:rsidRPr="004E6E20">
        <w:rPr>
          <w:color w:val="000000"/>
          <w:sz w:val="24"/>
          <w:szCs w:val="24"/>
        </w:rPr>
        <w:t xml:space="preserve"> Krakowskim Biurem Geodezji i Terenów Rolnych, ul. Gazowa 15, tel. 12 619 88 10 wew. 120</w:t>
      </w:r>
      <w:r>
        <w:rPr>
          <w:color w:val="000000"/>
          <w:sz w:val="24"/>
          <w:szCs w:val="24"/>
        </w:rPr>
        <w:t>.</w:t>
      </w:r>
    </w:p>
    <w:p w:rsidR="009A61B8" w:rsidRPr="004E6E20" w:rsidRDefault="009A61B8" w:rsidP="009A61B8">
      <w:pPr>
        <w:pStyle w:val="Tekstpodstawowy3"/>
        <w:numPr>
          <w:ilvl w:val="0"/>
          <w:numId w:val="1"/>
        </w:numPr>
        <w:spacing w:after="0"/>
        <w:jc w:val="both"/>
        <w:rPr>
          <w:sz w:val="24"/>
          <w:szCs w:val="24"/>
        </w:rPr>
      </w:pPr>
      <w:r w:rsidRPr="004E6E20">
        <w:rPr>
          <w:sz w:val="24"/>
          <w:szCs w:val="24"/>
        </w:rPr>
        <w:t>Przed przystąpieniem do przetargu uczestnik jest zobowiązany do:</w:t>
      </w:r>
    </w:p>
    <w:p w:rsidR="009A61B8" w:rsidRDefault="009A61B8" w:rsidP="009A61B8">
      <w:pPr>
        <w:pStyle w:val="Tekstpodstawowy3"/>
        <w:spacing w:after="0"/>
        <w:jc w:val="both"/>
        <w:rPr>
          <w:sz w:val="24"/>
          <w:szCs w:val="24"/>
        </w:rPr>
      </w:pPr>
      <w:r>
        <w:rPr>
          <w:sz w:val="24"/>
          <w:szCs w:val="24"/>
        </w:rPr>
        <w:t xml:space="preserve">- </w:t>
      </w:r>
      <w:r w:rsidRPr="008D516C">
        <w:rPr>
          <w:sz w:val="24"/>
          <w:szCs w:val="24"/>
        </w:rPr>
        <w:t xml:space="preserve"> złożenia pisemnego oświadczenia, że zapoznał się z warunkami przetargu, że stan techniczny, stan faktyczny i prawny nieruchomości jest mu znany i nie wnosi </w:t>
      </w:r>
      <w:r>
        <w:rPr>
          <w:sz w:val="24"/>
          <w:szCs w:val="24"/>
        </w:rPr>
        <w:t xml:space="preserve">w </w:t>
      </w:r>
      <w:r w:rsidRPr="008D516C">
        <w:rPr>
          <w:sz w:val="24"/>
          <w:szCs w:val="24"/>
        </w:rPr>
        <w:t>ww. zakresach żadnych zastrzeżeń i roszczeń oraz nie będzie wnosił ich w przyszłości.</w:t>
      </w:r>
    </w:p>
    <w:p w:rsidR="009A61B8" w:rsidRPr="008D516C" w:rsidRDefault="009A61B8" w:rsidP="009A61B8">
      <w:pPr>
        <w:pStyle w:val="Tekstpodstawowy3"/>
        <w:spacing w:after="0"/>
        <w:jc w:val="both"/>
        <w:rPr>
          <w:sz w:val="24"/>
          <w:szCs w:val="24"/>
        </w:rPr>
      </w:pPr>
      <w:r>
        <w:rPr>
          <w:sz w:val="24"/>
          <w:szCs w:val="24"/>
        </w:rPr>
        <w:t xml:space="preserve">- złożenia pisemnego oświadczenia, że zapoznał się z klauzulą informacyjną przetwarzania danych od osoby, której dane dotyczą,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zamieszczoną razem z ogłoszeniem na stronie Biuletynu Informacji Publicznej Urzędu Marszałkowskiego Województwa Małopolskiego i na stronie internetowej Urzędu Marszałkowskiego Województwa Małopolskiego pod linkiem: </w:t>
      </w:r>
      <w:hyperlink r:id="rId5" w:history="1">
        <w:r w:rsidRPr="00B354EE">
          <w:rPr>
            <w:rStyle w:val="Hipercze"/>
            <w:sz w:val="24"/>
            <w:szCs w:val="24"/>
          </w:rPr>
          <w:t xml:space="preserve">https://www.malopolska.pl/biznes/ </w:t>
        </w:r>
        <w:proofErr w:type="spellStart"/>
        <w:r w:rsidRPr="00B354EE">
          <w:rPr>
            <w:rStyle w:val="Hipercze"/>
            <w:sz w:val="24"/>
            <w:szCs w:val="24"/>
          </w:rPr>
          <w:t>zamowienia-publiczne-i-ogloszenia</w:t>
        </w:r>
        <w:proofErr w:type="spellEnd"/>
      </w:hyperlink>
      <w:r>
        <w:rPr>
          <w:sz w:val="24"/>
          <w:szCs w:val="24"/>
        </w:rPr>
        <w:t xml:space="preserve"> w zakładce obrót nieruchomościami oraz na tablicach ogłoszeń w siedzibie Urzędu Marszałkowskiego Województwa Małopolskiego przy ul. Racławickiej 56 w Krakowie na parterze i III p. (nowy budynek) i w siedzibie Krakowskiego Biura Geodezji i Terenów Rolnych przy ul. Gazowej 15 w Krakowie.</w:t>
      </w:r>
    </w:p>
    <w:p w:rsidR="009A61B8" w:rsidRPr="00035A20" w:rsidRDefault="009A61B8" w:rsidP="009A61B8">
      <w:pPr>
        <w:pStyle w:val="Tekstpodstawowy3"/>
        <w:numPr>
          <w:ilvl w:val="0"/>
          <w:numId w:val="1"/>
        </w:numPr>
        <w:spacing w:after="0"/>
        <w:jc w:val="both"/>
        <w:rPr>
          <w:sz w:val="24"/>
          <w:szCs w:val="24"/>
        </w:rPr>
      </w:pPr>
      <w:r w:rsidRPr="008D516C">
        <w:rPr>
          <w:color w:val="000000"/>
          <w:sz w:val="24"/>
          <w:szCs w:val="24"/>
        </w:rPr>
        <w:t>Z regulaminem przetargu można się zapoznać w siedzibie Urzędu, Krak</w:t>
      </w:r>
      <w:r>
        <w:rPr>
          <w:color w:val="000000"/>
          <w:sz w:val="24"/>
          <w:szCs w:val="24"/>
        </w:rPr>
        <w:t>ów, ul. Racławicka 56, pokój 356</w:t>
      </w:r>
      <w:r w:rsidRPr="008D516C">
        <w:rPr>
          <w:color w:val="000000"/>
          <w:sz w:val="24"/>
          <w:szCs w:val="24"/>
        </w:rPr>
        <w:t>, tel.: (012) 63 03 </w:t>
      </w:r>
      <w:r>
        <w:rPr>
          <w:color w:val="000000"/>
          <w:sz w:val="24"/>
          <w:szCs w:val="24"/>
        </w:rPr>
        <w:t>581, w godz. 8.00 – 15</w:t>
      </w:r>
      <w:r w:rsidRPr="008D516C">
        <w:rPr>
          <w:color w:val="000000"/>
          <w:sz w:val="24"/>
          <w:szCs w:val="24"/>
        </w:rPr>
        <w:t>.00.</w:t>
      </w:r>
    </w:p>
    <w:p w:rsidR="00E0585E" w:rsidRPr="00DB7011" w:rsidRDefault="00E0585E" w:rsidP="00E0585E">
      <w:pPr>
        <w:pStyle w:val="NormalnyWeb"/>
        <w:spacing w:before="0" w:beforeAutospacing="0" w:after="0" w:afterAutospacing="0"/>
        <w:jc w:val="both"/>
        <w:rPr>
          <w:rStyle w:val="Uwydatnienie"/>
          <w:i w:val="0"/>
          <w:sz w:val="20"/>
          <w:szCs w:val="20"/>
        </w:rPr>
      </w:pPr>
      <w:r>
        <w:br w:type="column"/>
      </w:r>
      <w:r w:rsidRPr="00DB7011">
        <w:rPr>
          <w:rStyle w:val="Uwydatnienie"/>
          <w:i w:val="0"/>
          <w:sz w:val="20"/>
          <w:szCs w:val="20"/>
        </w:rPr>
        <w:lastRenderedPageBreak/>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I. Administrator danych osobowych</w:t>
      </w:r>
    </w:p>
    <w:p w:rsidR="00E0585E" w:rsidRPr="00DB7011" w:rsidRDefault="00E0585E" w:rsidP="00E0585E">
      <w:pPr>
        <w:pStyle w:val="NormalnyWeb"/>
        <w:spacing w:before="0" w:beforeAutospacing="0" w:after="0" w:afterAutospacing="0"/>
        <w:jc w:val="both"/>
        <w:rPr>
          <w:rStyle w:val="Uwydatnienie"/>
          <w:i w:val="0"/>
          <w:sz w:val="20"/>
          <w:szCs w:val="20"/>
        </w:rPr>
      </w:pPr>
      <w:r w:rsidRPr="00DB7011">
        <w:rPr>
          <w:rStyle w:val="Uwydatnienie"/>
          <w:i w:val="0"/>
          <w:sz w:val="20"/>
          <w:szCs w:val="20"/>
        </w:rPr>
        <w:t xml:space="preserve">Administratorem Pani/Pana danych osobowych jest Województwo Małopolskie z siedzibą w Krakowie ul. Basztowa 22, 31-156 Kraków, adres do korespondencji: ul. Racławicka 56, </w:t>
      </w:r>
      <w:r w:rsidRPr="00DB7011">
        <w:rPr>
          <w:sz w:val="20"/>
          <w:szCs w:val="20"/>
        </w:rPr>
        <w:br/>
      </w:r>
      <w:r w:rsidRPr="00DB7011">
        <w:rPr>
          <w:rStyle w:val="Uwydatnienie"/>
          <w:i w:val="0"/>
          <w:sz w:val="20"/>
          <w:szCs w:val="20"/>
        </w:rPr>
        <w:t>30 -017 Kraków, reprezentowane przez Zarząd Województwa Małopolskiego.</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II. Inspektor Ochrony Danych</w:t>
      </w:r>
    </w:p>
    <w:p w:rsidR="00E0585E" w:rsidRPr="00DB7011" w:rsidRDefault="00E0585E" w:rsidP="00E0585E">
      <w:pPr>
        <w:pStyle w:val="NormalnyWeb"/>
        <w:spacing w:before="0" w:beforeAutospacing="0" w:after="0" w:afterAutospacing="0"/>
        <w:jc w:val="both"/>
        <w:rPr>
          <w:rStyle w:val="Uwydatnienie"/>
          <w:i w:val="0"/>
          <w:sz w:val="20"/>
          <w:szCs w:val="20"/>
        </w:rPr>
      </w:pPr>
      <w:r w:rsidRPr="00DB7011">
        <w:rPr>
          <w:rStyle w:val="Uwydatnienie"/>
          <w:i w:val="0"/>
          <w:sz w:val="20"/>
          <w:szCs w:val="20"/>
        </w:rPr>
        <w:t xml:space="preserve">Dane kontaktowe Inspektora Ochrony Danych – adres do korespondencji: Inspektor Ochrony Danych UMWM, Urząd Marszałkowski Województwa Małopolskiego, ul. Racławicka 56, 30-017 Kraków; email: </w:t>
      </w:r>
      <w:hyperlink r:id="rId6" w:history="1">
        <w:r w:rsidR="00DB7011" w:rsidRPr="00DB7011">
          <w:rPr>
            <w:rStyle w:val="Hipercze"/>
            <w:sz w:val="20"/>
            <w:szCs w:val="20"/>
          </w:rPr>
          <w:t>iodo@umwm.malopolska.pl</w:t>
        </w:r>
      </w:hyperlink>
      <w:r w:rsidRPr="00DB7011">
        <w:rPr>
          <w:rStyle w:val="Uwydatnienie"/>
          <w:i w:val="0"/>
          <w:sz w:val="20"/>
          <w:szCs w:val="20"/>
        </w:rPr>
        <w:t>.</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 xml:space="preserve">III. Cele przetwarzania danych </w:t>
      </w:r>
    </w:p>
    <w:p w:rsidR="00E0585E" w:rsidRPr="00DB7011" w:rsidRDefault="00E0585E" w:rsidP="00E0585E">
      <w:pPr>
        <w:pStyle w:val="NormalnyWeb"/>
        <w:spacing w:before="0" w:beforeAutospacing="0" w:after="0" w:afterAutospacing="0"/>
        <w:jc w:val="both"/>
        <w:rPr>
          <w:rStyle w:val="Uwydatnienie"/>
          <w:i w:val="0"/>
          <w:sz w:val="20"/>
          <w:szCs w:val="20"/>
        </w:rPr>
      </w:pPr>
      <w:r w:rsidRPr="00DB7011">
        <w:rPr>
          <w:rStyle w:val="Uwydatnienie"/>
          <w:i w:val="0"/>
          <w:sz w:val="20"/>
          <w:szCs w:val="20"/>
        </w:rPr>
        <w:t>Administrator będzie przetwarzać Pani/Pana dane w celu związanym ze zbyciem nieruchomości  stanowiącej własność Województwa Małopolskiego. </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IV. Informacja o wymogu podania danych wynikających z przepisu prawa</w:t>
      </w:r>
    </w:p>
    <w:p w:rsidR="00E0585E" w:rsidRPr="00DB7011" w:rsidRDefault="00E0585E" w:rsidP="00E0585E">
      <w:pPr>
        <w:pStyle w:val="NormalnyWeb"/>
        <w:spacing w:before="0" w:beforeAutospacing="0" w:after="0" w:afterAutospacing="0"/>
        <w:jc w:val="both"/>
        <w:rPr>
          <w:rStyle w:val="Uwydatnienie"/>
          <w:i w:val="0"/>
          <w:sz w:val="20"/>
          <w:szCs w:val="20"/>
        </w:rPr>
      </w:pPr>
      <w:r w:rsidRPr="00DB7011">
        <w:rPr>
          <w:rStyle w:val="Uwydatnienie"/>
          <w:i w:val="0"/>
          <w:sz w:val="20"/>
          <w:szCs w:val="20"/>
        </w:rPr>
        <w:t>Obowiązek podania przez Panią/Pana danych, o których mowa jest wymogiem ustawowym określonym w przepisach ustawy z dnia 21 sierpnia 1997 r. o gospodarce nieruchomościami oraz rozporządzenia Rady Ministrów z dnia 14 września 2004 r. w sprawie sposobu i tryb przeprowadzania przetargów oraz rokowań na zbycie nieruchomości.</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V. Konsekwencje niepodania danych osobowych</w:t>
      </w:r>
    </w:p>
    <w:p w:rsidR="00E0585E" w:rsidRPr="00DB7011" w:rsidRDefault="00E0585E" w:rsidP="00E0585E">
      <w:pPr>
        <w:pStyle w:val="NormalnyWeb"/>
        <w:spacing w:before="0" w:beforeAutospacing="0" w:after="0" w:afterAutospacing="0"/>
        <w:jc w:val="both"/>
        <w:rPr>
          <w:rStyle w:val="Uwydatnienie"/>
          <w:i w:val="0"/>
          <w:sz w:val="20"/>
          <w:szCs w:val="20"/>
        </w:rPr>
      </w:pPr>
      <w:r w:rsidRPr="00DB7011">
        <w:rPr>
          <w:rStyle w:val="Uwydatnienie"/>
          <w:i w:val="0"/>
          <w:sz w:val="20"/>
          <w:szCs w:val="20"/>
        </w:rPr>
        <w:t>Konsekwencją niepodania danych osobowych będzie niemożliwość udziału w prz</w:t>
      </w:r>
      <w:bookmarkStart w:id="0" w:name="_GoBack"/>
      <w:bookmarkEnd w:id="0"/>
      <w:r w:rsidRPr="00DB7011">
        <w:rPr>
          <w:rStyle w:val="Uwydatnienie"/>
          <w:i w:val="0"/>
          <w:sz w:val="20"/>
          <w:szCs w:val="20"/>
        </w:rPr>
        <w:t>etargu na zbycie nieruchomości.</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VI. Okres przechowywania danych</w:t>
      </w:r>
    </w:p>
    <w:p w:rsidR="00E0585E" w:rsidRPr="00DB7011" w:rsidRDefault="00E0585E" w:rsidP="00E0585E">
      <w:pPr>
        <w:pStyle w:val="NormalnyWeb"/>
        <w:spacing w:before="0" w:beforeAutospacing="0" w:after="0" w:afterAutospacing="0"/>
        <w:jc w:val="both"/>
        <w:rPr>
          <w:rStyle w:val="Uwydatnienie"/>
          <w:i w:val="0"/>
          <w:sz w:val="20"/>
          <w:szCs w:val="20"/>
        </w:rPr>
      </w:pPr>
      <w:r w:rsidRPr="00DB7011">
        <w:rPr>
          <w:rStyle w:val="Uwydatnienie"/>
          <w:i w:val="0"/>
          <w:sz w:val="20"/>
          <w:szCs w:val="20"/>
        </w:rPr>
        <w:t xml:space="preserve">Pani/Pana dane osobowe będą przechowywane przez okres odpowiadający przyznanej dokumentom kategorii archiwizacyjnej według Rozporządzenia Prezesa Rady Ministrów z dnia 18 stycznia 2011 r. </w:t>
      </w:r>
      <w:r w:rsidRPr="00DB7011">
        <w:rPr>
          <w:sz w:val="20"/>
          <w:szCs w:val="20"/>
        </w:rPr>
        <w:br/>
      </w:r>
      <w:r w:rsidRPr="00DB7011">
        <w:rPr>
          <w:rStyle w:val="Uwydatnienie"/>
          <w:i w:val="0"/>
          <w:sz w:val="20"/>
          <w:szCs w:val="20"/>
        </w:rPr>
        <w:t>w sprawie instrukcji kancelaryjnej, jednolitych rzeczowych wykazów akt oraz instrukcji w sprawie organizacji i zakresu działania archiwów zakładowych (</w:t>
      </w:r>
      <w:proofErr w:type="spellStart"/>
      <w:r w:rsidRPr="00DB7011">
        <w:rPr>
          <w:rStyle w:val="Uwydatnienie"/>
          <w:i w:val="0"/>
          <w:sz w:val="20"/>
          <w:szCs w:val="20"/>
        </w:rPr>
        <w:t>Dz.U</w:t>
      </w:r>
      <w:proofErr w:type="spellEnd"/>
      <w:r w:rsidRPr="00DB7011">
        <w:rPr>
          <w:rStyle w:val="Uwydatnienie"/>
          <w:i w:val="0"/>
          <w:sz w:val="20"/>
          <w:szCs w:val="20"/>
        </w:rPr>
        <w:t>. 2011 nr 14 poz. 67ze zm.), zgodnie z kategorią archiwalną tj. Pani/Pan dane będą przechowywane wieczyście.</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VII. Prawa osób, których dane dotyczą</w:t>
      </w:r>
    </w:p>
    <w:p w:rsidR="00E0585E" w:rsidRPr="00DB7011" w:rsidRDefault="00E0585E" w:rsidP="00E0585E">
      <w:pPr>
        <w:pStyle w:val="NormalnyWeb"/>
        <w:spacing w:before="0" w:beforeAutospacing="0" w:after="0" w:afterAutospacing="0"/>
        <w:jc w:val="both"/>
        <w:rPr>
          <w:rStyle w:val="Uwydatnienie"/>
          <w:i w:val="0"/>
          <w:sz w:val="20"/>
          <w:szCs w:val="20"/>
        </w:rPr>
      </w:pPr>
      <w:r w:rsidRPr="00DB7011">
        <w:rPr>
          <w:rStyle w:val="Uwydatnienie"/>
          <w:i w:val="0"/>
          <w:sz w:val="20"/>
          <w:szCs w:val="20"/>
        </w:rPr>
        <w:t>Posiada Pani/Pan prawo dostępu do treści swoich danych oraz prawo do ich sprostowania oraz  ograniczenia przetwarzania.</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VIII. Prawo wniesienia skargi do organu nadzorczego</w:t>
      </w:r>
    </w:p>
    <w:p w:rsidR="00E0585E" w:rsidRPr="00DB7011" w:rsidRDefault="00E0585E" w:rsidP="00E0585E">
      <w:pPr>
        <w:pStyle w:val="NormalnyWeb"/>
        <w:spacing w:before="0" w:beforeAutospacing="0" w:after="0" w:afterAutospacing="0"/>
        <w:jc w:val="both"/>
        <w:rPr>
          <w:rStyle w:val="Pogrubienie"/>
          <w:iCs/>
          <w:sz w:val="20"/>
          <w:szCs w:val="20"/>
        </w:rPr>
      </w:pPr>
      <w:r w:rsidRPr="00DB7011">
        <w:rPr>
          <w:rStyle w:val="Uwydatnienie"/>
          <w:i w:val="0"/>
          <w:sz w:val="20"/>
          <w:szCs w:val="20"/>
        </w:rPr>
        <w:t>Ma Pani/Pan prawo wniesienia skargi do organu nadzorczego, którym w Polsce jest Prezes</w:t>
      </w:r>
      <w:r w:rsidRPr="00DB7011">
        <w:rPr>
          <w:rStyle w:val="Pogrubienie"/>
          <w:iCs/>
          <w:sz w:val="20"/>
          <w:szCs w:val="20"/>
        </w:rPr>
        <w:t xml:space="preserve"> Urzędu Ochrony Danych Osobowych.</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IX. Odbiorcy danych</w:t>
      </w:r>
    </w:p>
    <w:p w:rsidR="00E0585E" w:rsidRPr="00DB7011" w:rsidRDefault="00E0585E" w:rsidP="00E0585E">
      <w:pPr>
        <w:pStyle w:val="NormalnyWeb"/>
        <w:spacing w:before="0" w:beforeAutospacing="0" w:after="0" w:afterAutospacing="0"/>
        <w:jc w:val="both"/>
        <w:rPr>
          <w:rStyle w:val="Uwydatnienie"/>
          <w:i w:val="0"/>
          <w:sz w:val="20"/>
          <w:szCs w:val="20"/>
        </w:rPr>
      </w:pPr>
      <w:r w:rsidRPr="00DB7011">
        <w:rPr>
          <w:rStyle w:val="Uwydatnienie"/>
          <w:i w:val="0"/>
          <w:sz w:val="20"/>
          <w:szCs w:val="20"/>
        </w:rPr>
        <w:t>Pani/Pana dane osobowe mogą zostać ujawnione</w:t>
      </w:r>
      <w:r w:rsidRPr="00DB7011">
        <w:rPr>
          <w:rStyle w:val="Uwydatnienie"/>
          <w:i w:val="0"/>
          <w:sz w:val="20"/>
          <w:szCs w:val="20"/>
        </w:rPr>
        <w:t xml:space="preserve"> </w:t>
      </w:r>
      <w:r w:rsidRPr="00DB7011">
        <w:rPr>
          <w:rStyle w:val="Uwydatnienie"/>
          <w:i w:val="0"/>
          <w:sz w:val="20"/>
          <w:szCs w:val="20"/>
        </w:rPr>
        <w:t>podmiotom upoważnionym na podstawie przepisów prawa.</w:t>
      </w:r>
    </w:p>
    <w:p w:rsidR="00DB7011" w:rsidRPr="00DB7011" w:rsidRDefault="00DB7011" w:rsidP="00E0585E">
      <w:pPr>
        <w:pStyle w:val="NormalnyWeb"/>
        <w:spacing w:before="0" w:beforeAutospacing="0" w:after="0" w:afterAutospacing="0"/>
        <w:jc w:val="both"/>
        <w:rPr>
          <w:sz w:val="20"/>
          <w:szCs w:val="20"/>
        </w:rPr>
      </w:pPr>
    </w:p>
    <w:p w:rsidR="00E0585E" w:rsidRPr="00DB7011" w:rsidRDefault="00E0585E" w:rsidP="00E0585E">
      <w:pPr>
        <w:pStyle w:val="NormalnyWeb"/>
        <w:spacing w:before="0" w:beforeAutospacing="0" w:after="0" w:afterAutospacing="0"/>
        <w:jc w:val="both"/>
        <w:rPr>
          <w:sz w:val="20"/>
          <w:szCs w:val="20"/>
        </w:rPr>
      </w:pPr>
      <w:r w:rsidRPr="00DB7011">
        <w:rPr>
          <w:rStyle w:val="Pogrubienie"/>
          <w:iCs/>
          <w:sz w:val="20"/>
          <w:szCs w:val="20"/>
        </w:rPr>
        <w:t>X.  Informacja dotycząca zautomatyzowanego przetwarzania danych osobowych, w tym profilowania</w:t>
      </w:r>
    </w:p>
    <w:p w:rsidR="00E0585E" w:rsidRPr="00DB7011" w:rsidRDefault="00E0585E" w:rsidP="00E0585E">
      <w:pPr>
        <w:pStyle w:val="NormalnyWeb"/>
        <w:spacing w:before="0" w:beforeAutospacing="0" w:after="0" w:afterAutospacing="0"/>
        <w:jc w:val="both"/>
        <w:rPr>
          <w:sz w:val="20"/>
          <w:szCs w:val="20"/>
        </w:rPr>
      </w:pPr>
      <w:r w:rsidRPr="00DB7011">
        <w:rPr>
          <w:rStyle w:val="Uwydatnienie"/>
          <w:i w:val="0"/>
          <w:sz w:val="20"/>
          <w:szCs w:val="20"/>
        </w:rPr>
        <w:t>Pani/Pana dane nie będą przetwarzane w sposób zautomatyzowany, w tym również profilowane.</w:t>
      </w:r>
    </w:p>
    <w:p w:rsidR="00395509" w:rsidRDefault="00395509"/>
    <w:sectPr w:rsidR="00395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37613"/>
    <w:multiLevelType w:val="hybridMultilevel"/>
    <w:tmpl w:val="1DC090D2"/>
    <w:lvl w:ilvl="0" w:tplc="3AAA0B1A">
      <w:start w:val="1"/>
      <w:numFmt w:val="decimal"/>
      <w:lvlText w:val="%1."/>
      <w:lvlJc w:val="left"/>
      <w:pPr>
        <w:tabs>
          <w:tab w:val="num" w:pos="360"/>
        </w:tabs>
        <w:ind w:left="360" w:hanging="360"/>
      </w:pPr>
      <w:rPr>
        <w:b w:val="0"/>
        <w:strike w:val="0"/>
        <w:dstrike w:val="0"/>
        <w:color w:val="auto"/>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B8"/>
    <w:rsid w:val="00395509"/>
    <w:rsid w:val="009A61B8"/>
    <w:rsid w:val="00DB7011"/>
    <w:rsid w:val="00E05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9C211-3DA7-4FBD-8803-3359B0A4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61B8"/>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9A61B8"/>
    <w:pPr>
      <w:jc w:val="both"/>
    </w:pPr>
    <w:rPr>
      <w:rFonts w:ascii="Times New Roman" w:hAnsi="Times New Roman" w:cs="Times New Roman"/>
      <w:szCs w:val="20"/>
      <w:lang w:eastAsia="pl-PL"/>
    </w:rPr>
  </w:style>
  <w:style w:type="character" w:customStyle="1" w:styleId="Tekstpodstawowy2Znak">
    <w:name w:val="Tekst podstawowy 2 Znak"/>
    <w:basedOn w:val="Domylnaczcionkaakapitu"/>
    <w:link w:val="Tekstpodstawowy2"/>
    <w:semiHidden/>
    <w:rsid w:val="009A61B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9A61B8"/>
    <w:pPr>
      <w:spacing w:after="120"/>
    </w:pPr>
    <w:rPr>
      <w:sz w:val="16"/>
      <w:szCs w:val="16"/>
    </w:rPr>
  </w:style>
  <w:style w:type="character" w:customStyle="1" w:styleId="Tekstpodstawowy3Znak">
    <w:name w:val="Tekst podstawowy 3 Znak"/>
    <w:basedOn w:val="Domylnaczcionkaakapitu"/>
    <w:link w:val="Tekstpodstawowy3"/>
    <w:semiHidden/>
    <w:rsid w:val="009A61B8"/>
    <w:rPr>
      <w:rFonts w:ascii="Arial" w:eastAsia="Times New Roman" w:hAnsi="Arial" w:cs="Arial"/>
      <w:sz w:val="16"/>
      <w:szCs w:val="16"/>
    </w:rPr>
  </w:style>
  <w:style w:type="character" w:styleId="Hipercze">
    <w:name w:val="Hyperlink"/>
    <w:basedOn w:val="Domylnaczcionkaakapitu"/>
    <w:uiPriority w:val="99"/>
    <w:unhideWhenUsed/>
    <w:rsid w:val="009A61B8"/>
    <w:rPr>
      <w:color w:val="0563C1" w:themeColor="hyperlink"/>
      <w:u w:val="single"/>
    </w:rPr>
  </w:style>
  <w:style w:type="paragraph" w:styleId="NormalnyWeb">
    <w:name w:val="Normal (Web)"/>
    <w:basedOn w:val="Normalny"/>
    <w:uiPriority w:val="99"/>
    <w:semiHidden/>
    <w:unhideWhenUsed/>
    <w:rsid w:val="00E0585E"/>
    <w:pPr>
      <w:spacing w:before="100" w:beforeAutospacing="1" w:after="100" w:afterAutospacing="1"/>
    </w:pPr>
    <w:rPr>
      <w:rFonts w:ascii="Times New Roman" w:hAnsi="Times New Roman" w:cs="Times New Roman"/>
      <w:lang w:eastAsia="pl-PL"/>
    </w:rPr>
  </w:style>
  <w:style w:type="character" w:styleId="Uwydatnienie">
    <w:name w:val="Emphasis"/>
    <w:basedOn w:val="Domylnaczcionkaakapitu"/>
    <w:uiPriority w:val="20"/>
    <w:qFormat/>
    <w:rsid w:val="00E0585E"/>
    <w:rPr>
      <w:i/>
      <w:iCs/>
    </w:rPr>
  </w:style>
  <w:style w:type="character" w:styleId="Pogrubienie">
    <w:name w:val="Strong"/>
    <w:basedOn w:val="Domylnaczcionkaakapitu"/>
    <w:uiPriority w:val="22"/>
    <w:qFormat/>
    <w:rsid w:val="00E05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3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umwm.malopolska.pl" TargetMode="External"/><Relationship Id="rId5" Type="http://schemas.openxmlformats.org/officeDocument/2006/relationships/hyperlink" Target="https://www.malopolska.pl/biznes/%20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1293</Words>
  <Characters>7761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Bator, Marek (UMWM)</dc:creator>
  <cp:keywords/>
  <dc:description/>
  <cp:lastModifiedBy>Bator, Marek (UMWM)</cp:lastModifiedBy>
  <cp:revision>2</cp:revision>
  <dcterms:created xsi:type="dcterms:W3CDTF">2019-04-12T09:57:00Z</dcterms:created>
  <dcterms:modified xsi:type="dcterms:W3CDTF">2019-04-16T08:24:00Z</dcterms:modified>
</cp:coreProperties>
</file>