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do uchwały Nr </w:t>
      </w:r>
      <w:r w:rsidR="009C64E8">
        <w:rPr>
          <w:rFonts w:ascii="Arial" w:eastAsia="Arial Unicode MS" w:hAnsi="Arial" w:cs="Arial"/>
          <w:iCs/>
          <w:sz w:val="20"/>
          <w:szCs w:val="20"/>
          <w:lang w:eastAsia="pl-PL"/>
        </w:rPr>
        <w:t>2292</w:t>
      </w:r>
      <w:r w:rsidR="00164946">
        <w:rPr>
          <w:rFonts w:ascii="Arial" w:eastAsia="Arial Unicode MS" w:hAnsi="Arial" w:cs="Arial"/>
          <w:iCs/>
          <w:sz w:val="20"/>
          <w:szCs w:val="20"/>
          <w:lang w:eastAsia="pl-PL"/>
        </w:rPr>
        <w:t>/24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9C64E8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29 października </w:t>
      </w:r>
      <w:r w:rsidR="00164946">
        <w:rPr>
          <w:rFonts w:ascii="Arial" w:eastAsia="Arial Unicode MS" w:hAnsi="Arial" w:cs="Arial"/>
          <w:iCs/>
          <w:sz w:val="20"/>
          <w:szCs w:val="20"/>
          <w:lang w:eastAsia="pl-PL"/>
        </w:rPr>
        <w:t>2024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r.</w:t>
      </w:r>
    </w:p>
    <w:p w:rsidR="00077916" w:rsidRDefault="00077916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</w:p>
    <w:p w:rsidR="00077916" w:rsidRPr="00315504" w:rsidRDefault="00077916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</w:p>
    <w:p w:rsidR="00315504" w:rsidRDefault="00315504" w:rsidP="00077916">
      <w:pPr>
        <w:keepNext/>
        <w:spacing w:after="0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>zgodnie z art. 35 ustawy z dn</w:t>
      </w:r>
      <w:r w:rsidR="00850D0E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ia 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21 sierpnia 1997 o gospodarce nieruchomościami </w:t>
      </w:r>
    </w:p>
    <w:p w:rsidR="00850AF2" w:rsidRPr="00570C81" w:rsidRDefault="00850AF2" w:rsidP="00850AF2">
      <w:pPr>
        <w:spacing w:after="0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2024.1145 z </w:t>
      </w:r>
      <w:proofErr w:type="spellStart"/>
      <w:r>
        <w:rPr>
          <w:rFonts w:ascii="Arial" w:eastAsia="Times New Roman" w:hAnsi="Arial" w:cs="Times New Roman"/>
          <w:bCs/>
          <w:sz w:val="18"/>
          <w:szCs w:val="18"/>
        </w:rPr>
        <w:t>późn</w:t>
      </w:r>
      <w:proofErr w:type="spellEnd"/>
      <w:r>
        <w:rPr>
          <w:rFonts w:ascii="Arial" w:eastAsia="Times New Roman" w:hAnsi="Arial" w:cs="Times New Roman"/>
          <w:bCs/>
          <w:sz w:val="18"/>
          <w:szCs w:val="18"/>
        </w:rPr>
        <w:t>.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</w:p>
    <w:p w:rsidR="00850AF2" w:rsidRPr="00570C81" w:rsidRDefault="00850AF2" w:rsidP="00850AF2">
      <w:pPr>
        <w:spacing w:after="0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850AF2" w:rsidRPr="00850AF2" w:rsidRDefault="00850AF2" w:rsidP="00850AF2">
      <w:pPr>
        <w:spacing w:after="0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wykaz nieruchomości przeznaczonych do </w:t>
      </w:r>
      <w:r>
        <w:rPr>
          <w:rFonts w:ascii="Arial" w:eastAsia="Times New Roman" w:hAnsi="Arial" w:cs="Times New Roman"/>
          <w:sz w:val="18"/>
          <w:szCs w:val="18"/>
        </w:rPr>
        <w:t>zamiany</w:t>
      </w:r>
      <w:r w:rsidR="003A27F6">
        <w:rPr>
          <w:rFonts w:ascii="Arial" w:eastAsia="Times New Roman" w:hAnsi="Arial" w:cs="Times New Roman"/>
          <w:sz w:val="18"/>
          <w:szCs w:val="18"/>
        </w:rPr>
        <w:t xml:space="preserve"> nieekwiwalentnej</w:t>
      </w:r>
      <w:r>
        <w:rPr>
          <w:rFonts w:ascii="Arial" w:eastAsia="Times New Roman" w:hAnsi="Arial" w:cs="Times New Roman"/>
          <w:sz w:val="18"/>
          <w:szCs w:val="18"/>
        </w:rPr>
        <w:t xml:space="preserve"> pomiędzy Województwem Małopolskim a Gminą Libiąż</w:t>
      </w:r>
    </w:p>
    <w:tbl>
      <w:tblPr>
        <w:tblpPr w:leftFromText="141" w:rightFromText="141" w:vertAnchor="text" w:horzAnchor="margin" w:tblpX="-165" w:tblpY="1118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992"/>
        <w:gridCol w:w="1536"/>
        <w:gridCol w:w="1134"/>
        <w:gridCol w:w="4111"/>
        <w:gridCol w:w="3686"/>
        <w:gridCol w:w="1747"/>
      </w:tblGrid>
      <w:tr w:rsidR="00077916" w:rsidRPr="00570C81" w:rsidTr="00850AF2">
        <w:trPr>
          <w:cantSplit/>
          <w:trHeight w:val="40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0CEF" w:rsidRPr="00077916" w:rsidRDefault="00DB0025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L</w:t>
            </w:r>
            <w:r w:rsidR="00CD0CEF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7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CEF" w:rsidRPr="00077916" w:rsidRDefault="00DB0025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O</w:t>
            </w:r>
            <w:r w:rsidR="00CD0CEF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pis nieruchomości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</w:p>
          <w:p w:rsid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Przeznaczenie</w:t>
            </w:r>
          </w:p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i sposób zagospodarowania</w:t>
            </w:r>
          </w:p>
        </w:tc>
        <w:tc>
          <w:tcPr>
            <w:tcW w:w="174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0CEF" w:rsidRPr="00077916" w:rsidRDefault="003A27F6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="00956AC4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nieruchomości  </w:t>
            </w:r>
            <w:r w:rsidR="00CD0CEF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CD0CEF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077916" w:rsidRPr="00570C81" w:rsidTr="00850AF2">
        <w:trPr>
          <w:cantSplit/>
          <w:trHeight w:val="46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0CEF" w:rsidRPr="00570C81" w:rsidRDefault="00CD0CEF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0CEF" w:rsidRPr="00077916" w:rsidRDefault="00CD0CEF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0CEF" w:rsidRPr="00077916" w:rsidRDefault="00DB0025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KW</w:t>
            </w:r>
            <w:r w:rsidR="00CD0CEF" w:rsidRPr="00077916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CEF" w:rsidRPr="00570C81" w:rsidRDefault="00CD0CEF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CEF" w:rsidRPr="00570C81" w:rsidRDefault="00CD0CEF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CEF" w:rsidRPr="00570C81" w:rsidRDefault="00CD0CEF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0CEF" w:rsidRPr="00570C81" w:rsidRDefault="00CD0CEF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F21C21" w:rsidRPr="00570C81" w:rsidTr="00ED3FB8">
        <w:trPr>
          <w:cantSplit/>
          <w:trHeight w:val="73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077916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1</w:t>
            </w: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3664/6</w:t>
            </w:r>
          </w:p>
          <w:p w:rsidR="00F21C21" w:rsidRPr="00DB0025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21C21" w:rsidRPr="00DB0025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Żarki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KR1C/00092321/9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21C21" w:rsidRPr="00077916" w:rsidRDefault="009F3AAA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0,0202 ha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</w:tcBorders>
            <w:vAlign w:val="center"/>
          </w:tcPr>
          <w:p w:rsidR="00850AF2" w:rsidRDefault="00850AF2" w:rsidP="00850AF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9" w:hanging="142"/>
              <w:rPr>
                <w:rFonts w:ascii="Arial" w:eastAsia="Times New Roman" w:hAnsi="Arial" w:cs="Arial"/>
                <w:sz w:val="16"/>
                <w:szCs w:val="18"/>
              </w:rPr>
            </w:pPr>
            <w:r w:rsidRPr="00ED3FB8">
              <w:rPr>
                <w:rFonts w:ascii="Arial" w:eastAsia="Times New Roman" w:hAnsi="Arial" w:cs="Arial"/>
                <w:sz w:val="16"/>
                <w:szCs w:val="18"/>
              </w:rPr>
              <w:t>Nieruchomość  położona jest  w centrum miejscowości, w terenie zurbanizowanym, otoczona gruntami o przeznaczeniu mieszkaniowym i usług publicznych.</w:t>
            </w:r>
          </w:p>
          <w:p w:rsidR="00ED3FB8" w:rsidRDefault="00ED3FB8" w:rsidP="00ED3F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9" w:hanging="142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 xml:space="preserve">z. nr 3664/6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 xml:space="preserve"> położona jest w pasie drogi nr 780</w:t>
            </w:r>
            <w:r w:rsidR="006F37B6">
              <w:rPr>
                <w:rFonts w:ascii="Arial" w:eastAsia="Times New Roman" w:hAnsi="Arial" w:cs="Arial"/>
                <w:sz w:val="16"/>
                <w:szCs w:val="18"/>
              </w:rPr>
              <w:t xml:space="preserve"> i gminnej drogi – ul. Piastów w Żarkach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. Ma kształt nieregularnego wielokąta, zagospodarowana jest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 xml:space="preserve"> chodnik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iem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>, parking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iem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 xml:space="preserve"> (kostka brukowa) wraz z wyasfaltowanym wjazdem</w:t>
            </w:r>
          </w:p>
          <w:p w:rsidR="00ED3FB8" w:rsidRDefault="00ED3FB8" w:rsidP="00ED3F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9" w:hanging="142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Działka 3664/7 położona jest w bezpośrednim sąsiedztwie drogi – działki 3664/6. Działka ma kształt nieregularnego trójkąta. wykorzystywana na cele parkingowe, wyłożona kostką</w:t>
            </w:r>
          </w:p>
          <w:p w:rsidR="00ED3FB8" w:rsidRPr="00ED3FB8" w:rsidRDefault="00ED3FB8" w:rsidP="00ED3F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9" w:hanging="142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 xml:space="preserve">z. nr 3664/20 </w:t>
            </w:r>
            <w:r w:rsidR="006F37B6">
              <w:rPr>
                <w:rFonts w:ascii="Arial" w:eastAsia="Times New Roman" w:hAnsi="Arial" w:cs="Arial"/>
                <w:sz w:val="16"/>
                <w:szCs w:val="18"/>
              </w:rPr>
              <w:t xml:space="preserve">wydzielona została z działki znajdującej się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w pasie drogi nr 7</w:t>
            </w:r>
            <w:r w:rsidR="006F37B6">
              <w:rPr>
                <w:rFonts w:ascii="Arial" w:eastAsia="Times New Roman" w:hAnsi="Arial" w:cs="Arial"/>
                <w:sz w:val="16"/>
                <w:szCs w:val="18"/>
              </w:rPr>
              <w:t xml:space="preserve">80, zajęta pod drogę gminną – ul. Piastów w Żarkach.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 xml:space="preserve"> Ma kształt nieregularnego wielokąta, zagospodarowana jest 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>chodnik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iem</w:t>
            </w:r>
            <w:r w:rsidRPr="00ED3FB8">
              <w:rPr>
                <w:rFonts w:ascii="Arial" w:eastAsia="Times New Roman" w:hAnsi="Arial" w:cs="Arial"/>
                <w:sz w:val="16"/>
                <w:szCs w:val="18"/>
              </w:rPr>
              <w:t xml:space="preserve"> wraz z parkingiem i wyasfaltowanym w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jazdem.</w:t>
            </w:r>
          </w:p>
          <w:p w:rsidR="00ED3FB8" w:rsidRDefault="00850AF2" w:rsidP="00ED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850AF2">
              <w:rPr>
                <w:rFonts w:ascii="Arial" w:eastAsia="Times New Roman" w:hAnsi="Arial" w:cs="Arial"/>
                <w:sz w:val="16"/>
                <w:szCs w:val="18"/>
              </w:rPr>
              <w:tab/>
            </w:r>
          </w:p>
          <w:p w:rsidR="00850AF2" w:rsidRDefault="00850AF2" w:rsidP="00627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 xml:space="preserve">. </w:t>
            </w:r>
          </w:p>
          <w:p w:rsidR="00F21C21" w:rsidRPr="00077916" w:rsidRDefault="00F21C21" w:rsidP="00850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  <w:vAlign w:val="center"/>
          </w:tcPr>
          <w:p w:rsidR="009F3AAA" w:rsidRDefault="00F21C21" w:rsidP="00B818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69" w:hanging="141"/>
              <w:rPr>
                <w:rFonts w:ascii="Arial" w:hAnsi="Arial" w:cs="Arial"/>
                <w:sz w:val="16"/>
                <w:szCs w:val="18"/>
              </w:rPr>
            </w:pPr>
            <w:r w:rsidRPr="00B818C8">
              <w:rPr>
                <w:rFonts w:ascii="Arial" w:hAnsi="Arial" w:cs="Arial"/>
                <w:sz w:val="16"/>
                <w:szCs w:val="18"/>
              </w:rPr>
              <w:t>Brak aktualnie obowiązującego planu zagospodarowania przestrzennego i planu ogólnego</w:t>
            </w:r>
          </w:p>
          <w:p w:rsidR="00B818C8" w:rsidRDefault="009F3AAA" w:rsidP="009F3A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69" w:hanging="141"/>
              <w:rPr>
                <w:rFonts w:ascii="Arial" w:hAnsi="Arial" w:cs="Arial"/>
                <w:sz w:val="16"/>
                <w:szCs w:val="18"/>
              </w:rPr>
            </w:pPr>
            <w:r w:rsidRPr="00B818C8">
              <w:rPr>
                <w:rFonts w:ascii="Arial" w:hAnsi="Arial" w:cs="Arial"/>
                <w:sz w:val="16"/>
                <w:szCs w:val="18"/>
              </w:rPr>
              <w:t>dla działek oznaczonych nr 3664/20, 3664/6 i 3664/7,</w:t>
            </w:r>
            <w:r w:rsidR="00B818C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położonych w Żarkach nie wydano decyzji o w</w:t>
            </w:r>
            <w:r w:rsidR="00850AF2">
              <w:rPr>
                <w:rFonts w:ascii="Arial" w:hAnsi="Arial" w:cs="Arial"/>
                <w:sz w:val="16"/>
                <w:szCs w:val="18"/>
              </w:rPr>
              <w:t>arunkach zabudowy ani decyzji o </w:t>
            </w:r>
            <w:r w:rsidRPr="00B818C8">
              <w:rPr>
                <w:rFonts w:ascii="Arial" w:hAnsi="Arial" w:cs="Arial"/>
                <w:sz w:val="16"/>
                <w:szCs w:val="18"/>
              </w:rPr>
              <w:t>ustaleniu</w:t>
            </w:r>
            <w:r w:rsidR="00B818C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 xml:space="preserve">lokalizacji inwestycji celu publicznego. </w:t>
            </w:r>
          </w:p>
          <w:p w:rsidR="00F21C21" w:rsidRDefault="009F3AAA" w:rsidP="009F3A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69" w:hanging="141"/>
              <w:rPr>
                <w:rFonts w:ascii="Arial" w:hAnsi="Arial" w:cs="Arial"/>
                <w:sz w:val="16"/>
                <w:szCs w:val="18"/>
              </w:rPr>
            </w:pPr>
            <w:r w:rsidRPr="00B818C8">
              <w:rPr>
                <w:rFonts w:ascii="Arial" w:hAnsi="Arial" w:cs="Arial"/>
                <w:sz w:val="16"/>
                <w:szCs w:val="18"/>
              </w:rPr>
              <w:t>Ww. działki położone są w granicach opracowania</w:t>
            </w:r>
            <w:r w:rsidR="00B818C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miejscowego planu zagospodarowania przestrzennego części gminy, obszaru Libiąż-Gromiec-Żarki, do sporządzenia którego Rada Miejska</w:t>
            </w:r>
            <w:r w:rsidR="00B818C8">
              <w:rPr>
                <w:rFonts w:ascii="Arial" w:hAnsi="Arial" w:cs="Arial"/>
                <w:sz w:val="16"/>
                <w:szCs w:val="18"/>
              </w:rPr>
              <w:t xml:space="preserve"> w Libiążu przystąpiła w dniu 7 </w:t>
            </w:r>
            <w:r w:rsidRPr="00B818C8">
              <w:rPr>
                <w:rFonts w:ascii="Arial" w:hAnsi="Arial" w:cs="Arial"/>
                <w:sz w:val="16"/>
                <w:szCs w:val="18"/>
              </w:rPr>
              <w:t>czerwca 2023 r.</w:t>
            </w:r>
            <w:r w:rsidR="00B818C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uchwałą Nr XLVIII/375/2023.</w:t>
            </w:r>
            <w:r w:rsidR="00F21C21" w:rsidRPr="00B818C8">
              <w:rPr>
                <w:rFonts w:ascii="Arial" w:hAnsi="Arial" w:cs="Arial"/>
                <w:sz w:val="16"/>
                <w:szCs w:val="18"/>
              </w:rPr>
              <w:t xml:space="preserve"> i decyzji o warunkach zabudowy i zagospodarowania terenu.</w:t>
            </w:r>
          </w:p>
          <w:p w:rsidR="00850AF2" w:rsidRDefault="00F21C21" w:rsidP="00B818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69" w:hanging="141"/>
              <w:rPr>
                <w:rFonts w:ascii="Arial" w:hAnsi="Arial" w:cs="Arial"/>
                <w:sz w:val="16"/>
                <w:szCs w:val="18"/>
              </w:rPr>
            </w:pPr>
            <w:r w:rsidRPr="00B818C8">
              <w:rPr>
                <w:rFonts w:ascii="Arial" w:hAnsi="Arial" w:cs="Arial"/>
                <w:sz w:val="16"/>
                <w:szCs w:val="18"/>
              </w:rPr>
              <w:t xml:space="preserve">W studium uwarunkowań i kierunków zagospodarowania przestrzennego Gminy </w:t>
            </w:r>
            <w:r w:rsidR="00B818C8">
              <w:rPr>
                <w:rFonts w:ascii="Arial" w:hAnsi="Arial" w:cs="Arial"/>
                <w:sz w:val="16"/>
                <w:szCs w:val="18"/>
              </w:rPr>
              <w:t>Libiąż, przyjętego uchwałą Nr III/20/2018 Rady miejskiej w Libiążu z dnia 30 listopada 2018 r. Nr XXV/294/2012 działki</w:t>
            </w:r>
            <w:r w:rsidR="00850AF2">
              <w:rPr>
                <w:rFonts w:ascii="Arial" w:hAnsi="Arial" w:cs="Arial"/>
                <w:sz w:val="16"/>
                <w:szCs w:val="18"/>
              </w:rPr>
              <w:t xml:space="preserve"> przeznaczone są:</w:t>
            </w:r>
          </w:p>
          <w:p w:rsidR="00F21C21" w:rsidRDefault="00850AF2" w:rsidP="00850AF2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695" w:hanging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dz. nr 3664/20:</w:t>
            </w:r>
            <w:r w:rsidRPr="00850AF2">
              <w:rPr>
                <w:rFonts w:ascii="Arial" w:eastAsia="Times New Roman" w:hAnsi="Arial" w:cs="Arial"/>
                <w:sz w:val="16"/>
                <w:szCs w:val="18"/>
              </w:rPr>
              <w:t xml:space="preserve"> KD-G - drogi główne</w:t>
            </w:r>
          </w:p>
          <w:p w:rsidR="00850AF2" w:rsidRPr="00850AF2" w:rsidRDefault="00850AF2" w:rsidP="00850AF2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695" w:hanging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lastRenderedPageBreak/>
              <w:t xml:space="preserve">dz. nr 3664/7: </w:t>
            </w:r>
            <w:r w:rsidRPr="00850AF2">
              <w:rPr>
                <w:rFonts w:ascii="Arial" w:eastAsia="Times New Roman" w:hAnsi="Arial" w:cs="Arial"/>
                <w:sz w:val="16"/>
                <w:szCs w:val="18"/>
              </w:rPr>
              <w:t>KD-G - drogi główne (północna granica), MU – obszary zabudowy mieszkaniowej i usług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</w:p>
          <w:p w:rsidR="00850AF2" w:rsidRDefault="00850AF2" w:rsidP="00850AF2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695" w:hanging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dz. nr 3664/6</w:t>
            </w:r>
            <w:r w:rsidRPr="00850AF2">
              <w:rPr>
                <w:rFonts w:ascii="Arial" w:eastAsia="Times New Roman" w:hAnsi="Arial" w:cs="Arial"/>
                <w:sz w:val="16"/>
                <w:szCs w:val="18"/>
              </w:rPr>
              <w:t xml:space="preserve">: KD-G - drogi główne, częściowo MU – obszary zabudowy 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mieszkaniowej i usług (ok. 34 m</w:t>
            </w:r>
            <w:r>
              <w:rPr>
                <w:rFonts w:ascii="Arial" w:eastAsia="Times New Roman" w:hAnsi="Arial" w:cs="Arial"/>
                <w:sz w:val="16"/>
                <w:szCs w:val="18"/>
                <w:vertAlign w:val="superscript"/>
              </w:rPr>
              <w:t>2</w:t>
            </w:r>
            <w:r w:rsidRPr="00850AF2">
              <w:rPr>
                <w:rFonts w:ascii="Arial" w:eastAsia="Times New Roman" w:hAnsi="Arial" w:cs="Arial"/>
                <w:sz w:val="16"/>
                <w:szCs w:val="18"/>
              </w:rPr>
              <w:t>),</w:t>
            </w:r>
          </w:p>
          <w:p w:rsidR="00B818C8" w:rsidRPr="00B818C8" w:rsidRDefault="00B818C8" w:rsidP="00B818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69" w:hanging="141"/>
              <w:rPr>
                <w:rFonts w:ascii="Arial" w:hAnsi="Arial" w:cs="Arial"/>
                <w:b/>
                <w:sz w:val="16"/>
                <w:szCs w:val="18"/>
              </w:rPr>
            </w:pPr>
            <w:r w:rsidRPr="00B818C8">
              <w:rPr>
                <w:rFonts w:ascii="Arial" w:hAnsi="Arial" w:cs="Arial"/>
                <w:sz w:val="16"/>
                <w:szCs w:val="18"/>
              </w:rPr>
              <w:t xml:space="preserve">Dla nieruchomości oznaczonych działkami nr 3668/6, </w:t>
            </w:r>
            <w:r w:rsidRPr="00B818C8">
              <w:rPr>
                <w:rFonts w:ascii="Arial" w:hAnsi="Arial" w:cs="Arial"/>
                <w:b/>
                <w:sz w:val="16"/>
                <w:szCs w:val="18"/>
              </w:rPr>
              <w:t>3664/4</w:t>
            </w:r>
            <w:r w:rsidRPr="00B818C8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B818C8">
              <w:rPr>
                <w:rFonts w:ascii="Arial" w:hAnsi="Arial" w:cs="Arial"/>
                <w:b/>
                <w:sz w:val="16"/>
                <w:szCs w:val="18"/>
              </w:rPr>
              <w:t>z której powstały działki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b/>
                <w:sz w:val="16"/>
                <w:szCs w:val="18"/>
              </w:rPr>
              <w:t xml:space="preserve">nr 3664/6 i 3664/7), </w:t>
            </w:r>
            <w:r>
              <w:rPr>
                <w:rFonts w:ascii="Arial" w:hAnsi="Arial" w:cs="Arial"/>
                <w:sz w:val="16"/>
                <w:szCs w:val="18"/>
              </w:rPr>
              <w:t>położonych w Żarkach w dniu 29 </w:t>
            </w:r>
            <w:r w:rsidRPr="00B818C8">
              <w:rPr>
                <w:rFonts w:ascii="Arial" w:hAnsi="Arial" w:cs="Arial"/>
                <w:sz w:val="16"/>
                <w:szCs w:val="18"/>
              </w:rPr>
              <w:t>sierpnia 2006 r. decyzją znak: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AI/a.7331-27/05/06 Burmistrz Libiąża ustalił warunki zabudowy dla inwestycji polegającej na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budowie zabudowy usługowej (handlowej) wraz obiektami infrastruktury technicznej, tj.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A27F6">
              <w:rPr>
                <w:rFonts w:ascii="Arial" w:hAnsi="Arial" w:cs="Arial"/>
                <w:sz w:val="16"/>
                <w:szCs w:val="18"/>
              </w:rPr>
              <w:t>pawilonu handlowego wraz z </w:t>
            </w:r>
            <w:r w:rsidRPr="00B818C8">
              <w:rPr>
                <w:rFonts w:ascii="Arial" w:hAnsi="Arial" w:cs="Arial"/>
                <w:sz w:val="16"/>
                <w:szCs w:val="18"/>
              </w:rPr>
              <w:t>instalacjami i urządzeniami technicznymi zapewniającymi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możliwość użytkowania obiektu zgodnie z jego przeznaczeniem: przyłączem elektrycznym,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wodociągowym, kanalizacyjnym, bezodpływowym zbiornikiem na nieczystości ciekłe;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przekładek u</w:t>
            </w:r>
            <w:r w:rsidR="003A27F6">
              <w:rPr>
                <w:rFonts w:ascii="Arial" w:hAnsi="Arial" w:cs="Arial"/>
                <w:sz w:val="16"/>
                <w:szCs w:val="18"/>
              </w:rPr>
              <w:t>zbrojenia terenu kolidującego z </w:t>
            </w:r>
            <w:r w:rsidRPr="00B818C8">
              <w:rPr>
                <w:rFonts w:ascii="Arial" w:hAnsi="Arial" w:cs="Arial"/>
                <w:sz w:val="16"/>
                <w:szCs w:val="18"/>
              </w:rPr>
              <w:t>projektowaną inwestycją; budowy parkingu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obejmującego łącznie około 6 miejsc postojowych dla samochodów osobowych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A27F6">
              <w:rPr>
                <w:rFonts w:ascii="Arial" w:hAnsi="Arial" w:cs="Arial"/>
                <w:sz w:val="16"/>
                <w:szCs w:val="18"/>
              </w:rPr>
              <w:t>i </w:t>
            </w:r>
            <w:r w:rsidRPr="00B818C8">
              <w:rPr>
                <w:rFonts w:ascii="Arial" w:hAnsi="Arial" w:cs="Arial"/>
                <w:sz w:val="16"/>
                <w:szCs w:val="18"/>
              </w:rPr>
              <w:t>dostawczych, z uwzględnieniem 1 miejsca do parkowania samochodu osoby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niepełn</w:t>
            </w:r>
            <w:r w:rsidR="003A27F6">
              <w:rPr>
                <w:rFonts w:ascii="Arial" w:hAnsi="Arial" w:cs="Arial"/>
                <w:sz w:val="16"/>
                <w:szCs w:val="18"/>
              </w:rPr>
              <w:t>osprawnej, utwardzeniem dojść i </w:t>
            </w:r>
            <w:r w:rsidRPr="00B818C8">
              <w:rPr>
                <w:rFonts w:ascii="Arial" w:hAnsi="Arial" w:cs="Arial"/>
                <w:sz w:val="16"/>
                <w:szCs w:val="18"/>
              </w:rPr>
              <w:t>dojazdów oraz umorzył postępowanie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18C8">
              <w:rPr>
                <w:rFonts w:ascii="Arial" w:hAnsi="Arial" w:cs="Arial"/>
                <w:sz w:val="16"/>
                <w:szCs w:val="18"/>
              </w:rPr>
              <w:t>administracyjne w części dotyczącej rozbiórki istniejącego pawilonu handlowego</w:t>
            </w:r>
            <w:r w:rsidR="00E47DE6">
              <w:rPr>
                <w:rFonts w:ascii="Arial" w:hAnsi="Arial" w:cs="Arial"/>
                <w:sz w:val="16"/>
                <w:szCs w:val="18"/>
              </w:rPr>
              <w:t xml:space="preserve"> na działkach nr 3668/6 i 3664/4.</w:t>
            </w:r>
          </w:p>
        </w:tc>
        <w:tc>
          <w:tcPr>
            <w:tcW w:w="174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7F6" w:rsidRDefault="003A27F6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  <w:lastRenderedPageBreak/>
              <w:t>131 </w:t>
            </w:r>
            <w:r w:rsidRPr="003A27F6"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  <w:t>221 zł</w:t>
            </w:r>
          </w:p>
          <w:p w:rsidR="003A27F6" w:rsidRDefault="003A27F6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6F37B6" w:rsidRPr="006F37B6" w:rsidRDefault="003A27F6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(</w:t>
            </w:r>
            <w:r w:rsidR="006F37B6" w:rsidRPr="006F37B6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 xml:space="preserve">słownie złotych: </w:t>
            </w:r>
            <w:r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sto trzydzieści jeden dwieście dwadzieścia jeden 00/100)</w:t>
            </w:r>
          </w:p>
          <w:p w:rsidR="00F21C21" w:rsidRPr="00077916" w:rsidRDefault="00F21C21" w:rsidP="00DB002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  <w:p w:rsidR="00F21C21" w:rsidRPr="002C2727" w:rsidRDefault="00F21C21" w:rsidP="002C272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16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 xml:space="preserve">transakcja podlega opodatkowaniu podatkiem </w:t>
            </w:r>
            <w:r w:rsidRPr="002C2727"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>VAT</w:t>
            </w:r>
            <w:r w:rsidR="006F37B6"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 xml:space="preserve"> w </w:t>
            </w:r>
            <w:r>
              <w:rPr>
                <w:rFonts w:ascii="Arial" w:eastAsia="Arial Unicode MS" w:hAnsi="Arial" w:cs="Arial"/>
                <w:color w:val="000000" w:themeColor="text1"/>
                <w:sz w:val="16"/>
                <w:szCs w:val="18"/>
                <w:lang w:eastAsia="pl-PL"/>
              </w:rPr>
              <w:t>stawce 23%</w:t>
            </w:r>
          </w:p>
        </w:tc>
      </w:tr>
      <w:tr w:rsidR="00F21C21" w:rsidRPr="00570C81" w:rsidTr="00850AF2">
        <w:trPr>
          <w:cantSplit/>
          <w:trHeight w:val="860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Pr="00F21C21" w:rsidRDefault="00F21C21" w:rsidP="00F21C2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F21C21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3664/7</w:t>
            </w:r>
          </w:p>
          <w:p w:rsidR="00F21C21" w:rsidRDefault="00F21C21" w:rsidP="00F21C2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single" w:sz="2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F21C21" w:rsidRPr="00077916" w:rsidRDefault="009F3AAA" w:rsidP="00DB0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0,0038 ha</w:t>
            </w:r>
          </w:p>
        </w:tc>
        <w:tc>
          <w:tcPr>
            <w:tcW w:w="4111" w:type="dxa"/>
            <w:vMerge/>
            <w:vAlign w:val="center"/>
          </w:tcPr>
          <w:p w:rsidR="00F21C21" w:rsidRPr="00077916" w:rsidRDefault="00F21C21" w:rsidP="00627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F21C21" w:rsidRPr="00077916" w:rsidRDefault="00F21C21" w:rsidP="00DB0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47" w:type="dxa"/>
            <w:vMerge/>
            <w:tcBorders>
              <w:right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</w:pPr>
          </w:p>
        </w:tc>
      </w:tr>
      <w:tr w:rsidR="00F21C21" w:rsidRPr="00570C81" w:rsidTr="00850AF2">
        <w:trPr>
          <w:cantSplit/>
          <w:trHeight w:val="86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  <w:r w:rsidRPr="00F21C21">
              <w:rPr>
                <w:rFonts w:ascii="Arial" w:eastAsia="Arial Unicode MS" w:hAnsi="Arial" w:cs="Arial"/>
                <w:sz w:val="16"/>
                <w:szCs w:val="18"/>
                <w:lang w:eastAsia="pl-PL"/>
              </w:rPr>
              <w:t>3664/20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Default="00F21C21" w:rsidP="00DB0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F21C21" w:rsidRPr="00077916" w:rsidRDefault="009F3AAA" w:rsidP="00DB0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0,0171 ha</w:t>
            </w: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F21C21" w:rsidRPr="00077916" w:rsidRDefault="00F21C21" w:rsidP="00627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4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1C21" w:rsidRPr="00077916" w:rsidRDefault="00F21C21" w:rsidP="00DB0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077916" w:rsidRDefault="00077916" w:rsidP="00077916">
      <w:pPr>
        <w:spacing w:after="0"/>
        <w:jc w:val="center"/>
        <w:rPr>
          <w:rFonts w:ascii="Arial" w:eastAsia="Times New Roman" w:hAnsi="Arial" w:cs="Times New Roman"/>
          <w:sz w:val="18"/>
          <w:szCs w:val="18"/>
        </w:rPr>
      </w:pPr>
    </w:p>
    <w:p w:rsidR="00077916" w:rsidRPr="00FE0DB4" w:rsidRDefault="00077916" w:rsidP="00077916">
      <w:pPr>
        <w:spacing w:after="0"/>
        <w:jc w:val="center"/>
        <w:rPr>
          <w:rFonts w:ascii="Arial" w:eastAsia="Times New Roman" w:hAnsi="Arial" w:cs="Times New Roman"/>
          <w:sz w:val="18"/>
          <w:szCs w:val="18"/>
        </w:rPr>
      </w:pP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DB0025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3331D8">
        <w:rPr>
          <w:rFonts w:ascii="Arial" w:eastAsia="Arial Unicode MS" w:hAnsi="Arial" w:cs="Times New Roman"/>
          <w:sz w:val="16"/>
          <w:szCs w:val="16"/>
          <w:lang w:eastAsia="pl-PL"/>
        </w:rPr>
        <w:t xml:space="preserve"> 30 października 2024 r.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do dnia</w:t>
      </w:r>
      <w:r w:rsidR="003331D8">
        <w:rPr>
          <w:rFonts w:ascii="Arial" w:eastAsia="Arial Unicode MS" w:hAnsi="Arial" w:cs="Times New Roman"/>
          <w:sz w:val="16"/>
          <w:szCs w:val="16"/>
          <w:lang w:eastAsia="pl-PL"/>
        </w:rPr>
        <w:t xml:space="preserve"> 19 listopada 2024 r</w:t>
      </w:r>
      <w:bookmarkStart w:id="0" w:name="_GoBack"/>
      <w:bookmarkEnd w:id="0"/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DB0025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.00, tel. (012) </w:t>
      </w:r>
      <w:r w:rsidR="003A654B">
        <w:rPr>
          <w:rFonts w:ascii="Arial" w:eastAsia="Arial Unicode MS" w:hAnsi="Arial" w:cs="Times New Roman"/>
          <w:sz w:val="16"/>
          <w:szCs w:val="16"/>
          <w:lang w:eastAsia="pl-PL"/>
        </w:rPr>
        <w:t>39 74 365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F91"/>
    <w:multiLevelType w:val="hybridMultilevel"/>
    <w:tmpl w:val="1E421944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AD0"/>
    <w:multiLevelType w:val="hybridMultilevel"/>
    <w:tmpl w:val="41E688C0"/>
    <w:lvl w:ilvl="0" w:tplc="1BAAA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5550"/>
    <w:multiLevelType w:val="hybridMultilevel"/>
    <w:tmpl w:val="3D02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4B45"/>
    <w:multiLevelType w:val="hybridMultilevel"/>
    <w:tmpl w:val="B9EAF5F8"/>
    <w:lvl w:ilvl="0" w:tplc="1BAAA662">
      <w:start w:val="1"/>
      <w:numFmt w:val="bullet"/>
      <w:lvlText w:val="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026038"/>
    <w:rsid w:val="00077916"/>
    <w:rsid w:val="00122027"/>
    <w:rsid w:val="00164946"/>
    <w:rsid w:val="00196255"/>
    <w:rsid w:val="001D485E"/>
    <w:rsid w:val="001D4B0B"/>
    <w:rsid w:val="001E19F7"/>
    <w:rsid w:val="002237F3"/>
    <w:rsid w:val="00232218"/>
    <w:rsid w:val="00245DFB"/>
    <w:rsid w:val="00273973"/>
    <w:rsid w:val="002B6F02"/>
    <w:rsid w:val="002C2727"/>
    <w:rsid w:val="00315504"/>
    <w:rsid w:val="003331D8"/>
    <w:rsid w:val="003A27F6"/>
    <w:rsid w:val="003A654B"/>
    <w:rsid w:val="003B071E"/>
    <w:rsid w:val="003D0985"/>
    <w:rsid w:val="003D25D9"/>
    <w:rsid w:val="003D633B"/>
    <w:rsid w:val="00412274"/>
    <w:rsid w:val="00457490"/>
    <w:rsid w:val="004851CA"/>
    <w:rsid w:val="00570C81"/>
    <w:rsid w:val="00592539"/>
    <w:rsid w:val="00627059"/>
    <w:rsid w:val="006F37B6"/>
    <w:rsid w:val="00770AB1"/>
    <w:rsid w:val="007F0315"/>
    <w:rsid w:val="00836BB8"/>
    <w:rsid w:val="00850AF2"/>
    <w:rsid w:val="00850D0E"/>
    <w:rsid w:val="00861CF5"/>
    <w:rsid w:val="00877658"/>
    <w:rsid w:val="008D61CE"/>
    <w:rsid w:val="008F32CA"/>
    <w:rsid w:val="00910F98"/>
    <w:rsid w:val="00950B55"/>
    <w:rsid w:val="00956AC4"/>
    <w:rsid w:val="00961E86"/>
    <w:rsid w:val="009B6F3D"/>
    <w:rsid w:val="009C1EFF"/>
    <w:rsid w:val="009C64E8"/>
    <w:rsid w:val="009E6BAF"/>
    <w:rsid w:val="009F3AAA"/>
    <w:rsid w:val="00A3336C"/>
    <w:rsid w:val="00A46DBF"/>
    <w:rsid w:val="00B1021D"/>
    <w:rsid w:val="00B10382"/>
    <w:rsid w:val="00B818C8"/>
    <w:rsid w:val="00BD3986"/>
    <w:rsid w:val="00BD61B8"/>
    <w:rsid w:val="00BF1734"/>
    <w:rsid w:val="00C32FC7"/>
    <w:rsid w:val="00C81EBC"/>
    <w:rsid w:val="00C84A4C"/>
    <w:rsid w:val="00CD0CEF"/>
    <w:rsid w:val="00CF0E59"/>
    <w:rsid w:val="00D10625"/>
    <w:rsid w:val="00D32C3C"/>
    <w:rsid w:val="00D66941"/>
    <w:rsid w:val="00D82BCC"/>
    <w:rsid w:val="00DA3868"/>
    <w:rsid w:val="00DB0025"/>
    <w:rsid w:val="00DE108C"/>
    <w:rsid w:val="00E1323C"/>
    <w:rsid w:val="00E47DE6"/>
    <w:rsid w:val="00E67962"/>
    <w:rsid w:val="00E972CA"/>
    <w:rsid w:val="00EB1EBB"/>
    <w:rsid w:val="00ED3FB8"/>
    <w:rsid w:val="00F21C21"/>
    <w:rsid w:val="00F3714A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745F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Strug, Magdalena</cp:lastModifiedBy>
  <cp:revision>3</cp:revision>
  <cp:lastPrinted>2024-10-28T12:01:00Z</cp:lastPrinted>
  <dcterms:created xsi:type="dcterms:W3CDTF">2024-10-29T12:32:00Z</dcterms:created>
  <dcterms:modified xsi:type="dcterms:W3CDTF">2024-10-29T12:33:00Z</dcterms:modified>
</cp:coreProperties>
</file>