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04" w:rsidRPr="00F33322" w:rsidRDefault="004C6A1D" w:rsidP="00F33322">
      <w:pPr>
        <w:pStyle w:val="Nagwek1"/>
      </w:pPr>
      <w:bookmarkStart w:id="0" w:name="_GoBack"/>
      <w:bookmarkEnd w:id="0"/>
      <w:r>
        <w:t>Załącznik do uchwały Nr 2705</w:t>
      </w:r>
      <w:r w:rsidR="00164946" w:rsidRPr="00F33322">
        <w:t>/24</w:t>
      </w:r>
    </w:p>
    <w:p w:rsidR="00315504" w:rsidRPr="00F33322" w:rsidRDefault="00315504" w:rsidP="00F33322">
      <w:pPr>
        <w:pStyle w:val="Nagwek1"/>
      </w:pPr>
      <w:r w:rsidRPr="00F33322">
        <w:t>Zarządu Województwa Małopolskiego</w:t>
      </w:r>
    </w:p>
    <w:p w:rsidR="00077916" w:rsidRPr="00F33322" w:rsidRDefault="00315504" w:rsidP="00F33322">
      <w:pPr>
        <w:pStyle w:val="Nagwek1"/>
      </w:pPr>
      <w:r w:rsidRPr="00F33322">
        <w:t xml:space="preserve">z dnia </w:t>
      </w:r>
      <w:r w:rsidR="004C6A1D">
        <w:t xml:space="preserve">10 grudnia </w:t>
      </w:r>
      <w:r w:rsidR="00164946" w:rsidRPr="00F33322">
        <w:t>2024</w:t>
      </w:r>
      <w:r w:rsidR="00BD61B8" w:rsidRPr="00F33322">
        <w:t xml:space="preserve"> r.</w:t>
      </w:r>
      <w:r w:rsidR="00F33322" w:rsidRPr="00F33322">
        <w:br/>
      </w:r>
    </w:p>
    <w:p w:rsidR="00F33322" w:rsidRPr="00F33322" w:rsidRDefault="00315504" w:rsidP="00F33322">
      <w:pPr>
        <w:pStyle w:val="Nagwek2"/>
      </w:pPr>
      <w:r w:rsidRPr="00F33322">
        <w:t>Zarząd Województwa Małopolskiego</w:t>
      </w:r>
      <w:r w:rsidRPr="00F33322">
        <w:br/>
        <w:t>zgodnie z art. 35</w:t>
      </w:r>
      <w:r w:rsidR="00294BAF" w:rsidRPr="00F33322">
        <w:t xml:space="preserve"> oraz art. 34 ust. 8 </w:t>
      </w:r>
      <w:r w:rsidRPr="00F33322">
        <w:t>ustawy z dn</w:t>
      </w:r>
      <w:r w:rsidR="00850D0E" w:rsidRPr="00F33322">
        <w:t xml:space="preserve">ia </w:t>
      </w:r>
      <w:r w:rsidRPr="00F33322">
        <w:t xml:space="preserve">21 sierpnia 1997 o gospodarce nieruchomościami </w:t>
      </w:r>
      <w:r w:rsidR="00F33322">
        <w:br/>
      </w:r>
      <w:r w:rsidRPr="00F33322">
        <w:t>(tekst jedn.: Dz.U.</w:t>
      </w:r>
      <w:r w:rsidR="008F32CA" w:rsidRPr="00F33322">
        <w:t xml:space="preserve"> 2024.1145</w:t>
      </w:r>
      <w:r w:rsidR="00026038" w:rsidRPr="00F33322">
        <w:t xml:space="preserve"> z </w:t>
      </w:r>
      <w:proofErr w:type="spellStart"/>
      <w:r w:rsidR="00026038" w:rsidRPr="00F33322">
        <w:t>późn</w:t>
      </w:r>
      <w:proofErr w:type="spellEnd"/>
      <w:r w:rsidR="00026038" w:rsidRPr="00F33322">
        <w:t>. zm.</w:t>
      </w:r>
      <w:r w:rsidRPr="00F33322">
        <w:t>)</w:t>
      </w:r>
      <w:r w:rsidR="00F33322">
        <w:br/>
      </w:r>
      <w:r w:rsidRPr="00F33322">
        <w:t xml:space="preserve">podaje do publicznej wiadomości </w:t>
      </w:r>
      <w:r w:rsidR="00F33322">
        <w:br/>
      </w:r>
      <w:r w:rsidRPr="00F33322">
        <w:t xml:space="preserve">wykaz nieruchomości przeznaczonych do </w:t>
      </w:r>
      <w:r w:rsidR="00FE0DB4" w:rsidRPr="00F33322">
        <w:t>zamiany pomiędzy Województwem Małopolskim a Powiatem Tarnowskim</w:t>
      </w:r>
    </w:p>
    <w:p w:rsidR="00077916" w:rsidRPr="00FE0DB4" w:rsidRDefault="00077916" w:rsidP="00077916">
      <w:pPr>
        <w:spacing w:after="0"/>
        <w:jc w:val="center"/>
        <w:rPr>
          <w:rFonts w:ascii="Arial" w:eastAsia="Times New Roman" w:hAnsi="Arial" w:cs="Times New Roman"/>
          <w:sz w:val="18"/>
          <w:szCs w:val="18"/>
        </w:rPr>
      </w:pPr>
    </w:p>
    <w:tbl>
      <w:tblPr>
        <w:tblpPr w:leftFromText="141" w:rightFromText="141" w:vertAnchor="text" w:horzAnchor="margin" w:tblpY="-30"/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Tabela - wykaz nieruchomości przeznaczonej do zamiany"/>
        <w:tblDescription w:val="Tabela zawiera oznaczenie nieruchomości, opis, przeznaczenie w planie zagospodarowania, wartość"/>
      </w:tblPr>
      <w:tblGrid>
        <w:gridCol w:w="568"/>
        <w:gridCol w:w="850"/>
        <w:gridCol w:w="992"/>
        <w:gridCol w:w="1701"/>
        <w:gridCol w:w="1158"/>
        <w:gridCol w:w="3969"/>
        <w:gridCol w:w="3237"/>
        <w:gridCol w:w="2149"/>
      </w:tblGrid>
      <w:tr w:rsidR="00F33322" w:rsidRPr="00570C81" w:rsidTr="00F33322">
        <w:trPr>
          <w:cantSplit/>
          <w:trHeight w:val="403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33322" w:rsidRPr="00077916" w:rsidRDefault="00F33322" w:rsidP="00F333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L</w:t>
            </w:r>
            <w:r w:rsidRPr="00077916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p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22" w:rsidRPr="00077916" w:rsidRDefault="00F33322" w:rsidP="00F333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 w:rsidRPr="00077916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Oznaczenie nieruchomości</w:t>
            </w:r>
          </w:p>
        </w:tc>
        <w:tc>
          <w:tcPr>
            <w:tcW w:w="115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322" w:rsidRPr="00077916" w:rsidRDefault="00F33322" w:rsidP="00F333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 w:rsidRPr="00077916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Pow. działki (ha)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322" w:rsidRPr="00077916" w:rsidRDefault="00F33322" w:rsidP="00F333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O</w:t>
            </w:r>
            <w:r w:rsidRPr="00077916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pis nieruchomości</w:t>
            </w:r>
          </w:p>
        </w:tc>
        <w:tc>
          <w:tcPr>
            <w:tcW w:w="323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33322" w:rsidRPr="00077916" w:rsidRDefault="00F33322" w:rsidP="00F333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</w:p>
          <w:p w:rsidR="00F33322" w:rsidRDefault="00F33322" w:rsidP="00F333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 w:rsidRPr="00077916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Przeznaczenie</w:t>
            </w:r>
          </w:p>
          <w:p w:rsidR="00F33322" w:rsidRPr="00077916" w:rsidRDefault="00F33322" w:rsidP="00F333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 w:rsidRPr="00077916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 xml:space="preserve"> i sposób zagospodarowania</w:t>
            </w:r>
          </w:p>
        </w:tc>
        <w:tc>
          <w:tcPr>
            <w:tcW w:w="214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33322" w:rsidRPr="00077916" w:rsidRDefault="00F33322" w:rsidP="00F333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Wartość nieruchomości</w:t>
            </w:r>
            <w:r w:rsidRPr="00077916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br/>
              <w:t>w zł</w:t>
            </w:r>
          </w:p>
        </w:tc>
      </w:tr>
      <w:tr w:rsidR="00F33322" w:rsidRPr="00570C81" w:rsidTr="00F33322">
        <w:trPr>
          <w:cantSplit/>
          <w:trHeight w:val="467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3322" w:rsidRPr="00570C81" w:rsidRDefault="00F33322" w:rsidP="00F33322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33322" w:rsidRPr="00077916" w:rsidRDefault="00F33322" w:rsidP="00F333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 w:rsidRPr="00077916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33322" w:rsidRPr="00077916" w:rsidRDefault="00F33322" w:rsidP="00F333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 w:rsidRPr="00077916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Nr obrębu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33322" w:rsidRPr="00077916" w:rsidRDefault="00F33322" w:rsidP="00F333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KW</w:t>
            </w:r>
            <w:r w:rsidRPr="00077916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3322" w:rsidRPr="00570C81" w:rsidRDefault="00F33322" w:rsidP="00F33322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3322" w:rsidRPr="00570C81" w:rsidRDefault="00F33322" w:rsidP="00F33322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3322" w:rsidRPr="00570C81" w:rsidRDefault="00F33322" w:rsidP="00F33322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3322" w:rsidRPr="00570C81" w:rsidRDefault="00F33322" w:rsidP="00F33322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F33322" w:rsidRPr="00570C81" w:rsidTr="00F33322">
        <w:trPr>
          <w:cantSplit/>
          <w:trHeight w:val="2390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3322" w:rsidRPr="00077916" w:rsidRDefault="00F33322" w:rsidP="00F33322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  <w:r w:rsidRPr="00077916">
              <w:rPr>
                <w:rFonts w:ascii="Arial" w:eastAsia="Arial Unicode MS" w:hAnsi="Arial" w:cs="Arial"/>
                <w:sz w:val="16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F33322" w:rsidRPr="00DB0025" w:rsidRDefault="00F33322" w:rsidP="00F3332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  <w:r w:rsidRPr="00DB0025">
              <w:rPr>
                <w:rFonts w:ascii="Arial" w:eastAsia="Arial Unicode MS" w:hAnsi="Arial" w:cs="Arial"/>
                <w:sz w:val="16"/>
                <w:szCs w:val="18"/>
                <w:lang w:eastAsia="pl-PL"/>
              </w:rPr>
              <w:t>476/43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F33322" w:rsidRPr="00DB0025" w:rsidRDefault="00F33322" w:rsidP="00F3332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  <w:r w:rsidRPr="00DB0025">
              <w:rPr>
                <w:rFonts w:ascii="Arial" w:eastAsia="Arial Unicode MS" w:hAnsi="Arial" w:cs="Arial"/>
                <w:sz w:val="16"/>
                <w:szCs w:val="18"/>
                <w:lang w:eastAsia="pl-PL"/>
              </w:rPr>
              <w:t>Sieradza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F33322" w:rsidRPr="00077916" w:rsidRDefault="00F33322" w:rsidP="00F3332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  <w:r w:rsidRPr="00077916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TR1D/00063456/1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F33322" w:rsidRPr="00077916" w:rsidRDefault="00F33322" w:rsidP="00F3332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  <w:r w:rsidRPr="00077916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0,6325 ha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322" w:rsidRPr="00077916" w:rsidRDefault="00F33322" w:rsidP="00F33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077916">
              <w:rPr>
                <w:rFonts w:ascii="Arial" w:eastAsia="Times New Roman" w:hAnsi="Arial" w:cs="Arial"/>
                <w:sz w:val="16"/>
                <w:szCs w:val="18"/>
              </w:rPr>
              <w:t xml:space="preserve">Nieruchomość położona w zachodniej części Sieradzy w odległości około 540 m na południe od ul. Żabieńskiej. 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>W otoczeniu tereny zabudowane o </w:t>
            </w:r>
            <w:r w:rsidRPr="00077916">
              <w:rPr>
                <w:rFonts w:ascii="Arial" w:eastAsia="Times New Roman" w:hAnsi="Arial" w:cs="Arial"/>
                <w:sz w:val="16"/>
                <w:szCs w:val="18"/>
              </w:rPr>
              <w:t>funkcji produkc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>yjnej, magazynowej, składowej i </w:t>
            </w:r>
            <w:r w:rsidRPr="00077916">
              <w:rPr>
                <w:rFonts w:ascii="Arial" w:eastAsia="Times New Roman" w:hAnsi="Arial" w:cs="Arial"/>
                <w:sz w:val="16"/>
                <w:szCs w:val="18"/>
              </w:rPr>
              <w:t>usługowej. Działka posiada regularny kształt zbliżony do prostokąta i leży w terenie płaskim. Stanowi teren zieleń niską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>, a</w:t>
            </w:r>
            <w:r w:rsidRPr="00077916">
              <w:rPr>
                <w:rFonts w:ascii="Arial" w:eastAsia="Times New Roman" w:hAnsi="Arial" w:cs="Arial"/>
                <w:sz w:val="16"/>
                <w:szCs w:val="18"/>
              </w:rPr>
              <w:t xml:space="preserve"> w południowo-zachodniej części zadrzewienie. W środkowej 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 xml:space="preserve">jej </w:t>
            </w:r>
            <w:r w:rsidRPr="00077916">
              <w:rPr>
                <w:rFonts w:ascii="Arial" w:eastAsia="Times New Roman" w:hAnsi="Arial" w:cs="Arial"/>
                <w:sz w:val="16"/>
                <w:szCs w:val="18"/>
              </w:rPr>
              <w:t xml:space="preserve">części przebiega rów o brzegach ziemnych. Równolegle do granicy działki po stronie zachodniej znajduje się fragment ogrodzenia z siatki stalowej. 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br/>
            </w:r>
            <w:r w:rsidRPr="00627059">
              <w:rPr>
                <w:rFonts w:ascii="Arial" w:eastAsia="Times New Roman" w:hAnsi="Arial" w:cs="Arial"/>
                <w:sz w:val="16"/>
                <w:szCs w:val="18"/>
              </w:rPr>
              <w:t>Przez działkę przechodzi sieć kanalizacyjna niestanowiąca własności województwa i nieczynna wewnętrzna sieć wodociągowa.</w:t>
            </w:r>
            <w:r w:rsidRPr="00077916">
              <w:rPr>
                <w:rFonts w:ascii="Arial" w:eastAsia="Times New Roman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32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322" w:rsidRPr="00077916" w:rsidRDefault="00F33322" w:rsidP="00F333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77916">
              <w:rPr>
                <w:rFonts w:ascii="Arial" w:hAnsi="Arial" w:cs="Arial"/>
                <w:sz w:val="16"/>
                <w:szCs w:val="18"/>
              </w:rPr>
              <w:t>Brak aktualnie obowiązującego planu zagospodarowania przestrzennego i planu ogólnego i decyzji o warunkach zabudowy i zagospodarowania terenu.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077916">
              <w:rPr>
                <w:rFonts w:ascii="Arial" w:hAnsi="Arial" w:cs="Arial"/>
                <w:sz w:val="16"/>
                <w:szCs w:val="18"/>
              </w:rPr>
              <w:t xml:space="preserve">W studium uwarunkowań i kierunków zagospodarowania przestrzennego Gminy Żabno (Uchwała Rady Miejskiej w Żabnie nr XXX/298/01 z </w:t>
            </w:r>
            <w:proofErr w:type="spellStart"/>
            <w:r w:rsidRPr="00077916">
              <w:rPr>
                <w:rFonts w:ascii="Arial" w:hAnsi="Arial" w:cs="Arial"/>
                <w:sz w:val="16"/>
                <w:szCs w:val="18"/>
              </w:rPr>
              <w:t>późn</w:t>
            </w:r>
            <w:proofErr w:type="spellEnd"/>
            <w:r w:rsidRPr="00077916">
              <w:rPr>
                <w:rFonts w:ascii="Arial" w:hAnsi="Arial" w:cs="Arial"/>
                <w:sz w:val="16"/>
                <w:szCs w:val="18"/>
              </w:rPr>
              <w:t>. zm.) działka znajduje się w terenie o przeznaczeniu pod pozostałe obszary rolne klas I-II, III, IV, V-VI, częściowo korytarz ekologiczny doliny Dunajca.</w:t>
            </w:r>
          </w:p>
        </w:tc>
        <w:tc>
          <w:tcPr>
            <w:tcW w:w="21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3322" w:rsidRPr="00F33322" w:rsidRDefault="00F33322" w:rsidP="00F333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6"/>
                <w:szCs w:val="18"/>
                <w:lang w:eastAsia="pl-PL"/>
              </w:rPr>
            </w:pPr>
            <w:r w:rsidRPr="00077916">
              <w:rPr>
                <w:rFonts w:ascii="Arial" w:eastAsia="Arial Unicode MS" w:hAnsi="Arial" w:cs="Arial"/>
                <w:b/>
                <w:sz w:val="16"/>
                <w:szCs w:val="18"/>
                <w:lang w:eastAsia="pl-PL"/>
              </w:rPr>
              <w:t>108 500 zł</w:t>
            </w:r>
            <w:r>
              <w:rPr>
                <w:rFonts w:ascii="Arial" w:eastAsia="Arial Unicode MS" w:hAnsi="Arial" w:cs="Arial"/>
                <w:b/>
                <w:sz w:val="16"/>
                <w:szCs w:val="18"/>
                <w:lang w:eastAsia="pl-PL"/>
              </w:rPr>
              <w:br/>
            </w:r>
          </w:p>
          <w:p w:rsidR="00F33322" w:rsidRPr="002C2727" w:rsidRDefault="00F33322" w:rsidP="00F33322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FF0000"/>
                <w:sz w:val="16"/>
                <w:szCs w:val="18"/>
                <w:lang w:eastAsia="pl-PL"/>
              </w:rPr>
            </w:pPr>
            <w:r w:rsidRPr="002C2727">
              <w:rPr>
                <w:rFonts w:ascii="Arial" w:eastAsia="Arial Unicode MS" w:hAnsi="Arial" w:cs="Arial"/>
                <w:color w:val="000000" w:themeColor="text1"/>
                <w:sz w:val="16"/>
                <w:szCs w:val="18"/>
                <w:lang w:eastAsia="pl-PL"/>
              </w:rPr>
              <w:t>(</w:t>
            </w:r>
            <w:r>
              <w:rPr>
                <w:rFonts w:ascii="Arial" w:eastAsia="Arial Unicode MS" w:hAnsi="Arial" w:cs="Arial"/>
                <w:color w:val="000000" w:themeColor="text1"/>
                <w:sz w:val="16"/>
                <w:szCs w:val="18"/>
                <w:lang w:eastAsia="pl-PL"/>
              </w:rPr>
              <w:t xml:space="preserve">transakcja podlega opodatkowaniu podatkiem </w:t>
            </w:r>
            <w:r w:rsidRPr="002C2727">
              <w:rPr>
                <w:rFonts w:ascii="Arial" w:eastAsia="Arial Unicode MS" w:hAnsi="Arial" w:cs="Arial"/>
                <w:color w:val="000000" w:themeColor="text1"/>
                <w:sz w:val="16"/>
                <w:szCs w:val="18"/>
                <w:lang w:eastAsia="pl-PL"/>
              </w:rPr>
              <w:t>VAT</w:t>
            </w:r>
            <w:r>
              <w:rPr>
                <w:rFonts w:ascii="Arial" w:eastAsia="Arial Unicode MS" w:hAnsi="Arial" w:cs="Arial"/>
                <w:color w:val="000000" w:themeColor="text1"/>
                <w:sz w:val="16"/>
                <w:szCs w:val="18"/>
                <w:lang w:eastAsia="pl-PL"/>
              </w:rPr>
              <w:t xml:space="preserve"> w stawce 23%</w:t>
            </w:r>
            <w:r w:rsidRPr="002C2727">
              <w:rPr>
                <w:rFonts w:ascii="Arial" w:eastAsia="Arial Unicode MS" w:hAnsi="Arial" w:cs="Arial"/>
                <w:color w:val="000000" w:themeColor="text1"/>
                <w:sz w:val="16"/>
                <w:szCs w:val="18"/>
                <w:lang w:eastAsia="pl-PL"/>
              </w:rPr>
              <w:t>)</w:t>
            </w:r>
          </w:p>
        </w:tc>
      </w:tr>
    </w:tbl>
    <w:p w:rsidR="00315504" w:rsidRPr="00315504" w:rsidRDefault="00315504" w:rsidP="00DB0025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Niniejszy wykaz zostaje wywieszony na okres 21 dni tj. od dnia</w:t>
      </w:r>
      <w:r w:rsidR="00C04E73">
        <w:rPr>
          <w:rFonts w:ascii="Arial" w:eastAsia="Arial Unicode MS" w:hAnsi="Arial" w:cs="Times New Roman"/>
          <w:sz w:val="16"/>
          <w:szCs w:val="16"/>
          <w:lang w:eastAsia="pl-PL"/>
        </w:rPr>
        <w:t xml:space="preserve"> 11 grudnia 2024 r.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do dnia</w:t>
      </w:r>
      <w:r w:rsidR="00C04E73">
        <w:rPr>
          <w:rFonts w:ascii="Arial" w:eastAsia="Arial Unicode MS" w:hAnsi="Arial" w:cs="Times New Roman"/>
          <w:sz w:val="16"/>
          <w:szCs w:val="16"/>
          <w:lang w:eastAsia="pl-PL"/>
        </w:rPr>
        <w:t xml:space="preserve"> 31 grudnia 2024 r.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na tablicy ogłoszeń w siedzibie Urzędu Marszałkowskiego Województwa Małopolskieg</w:t>
      </w:r>
      <w:r w:rsidR="00C81EBC">
        <w:rPr>
          <w:rFonts w:ascii="Arial" w:eastAsia="Arial Unicode MS" w:hAnsi="Arial" w:cs="Times New Roman"/>
          <w:sz w:val="16"/>
          <w:szCs w:val="16"/>
          <w:lang w:eastAsia="pl-PL"/>
        </w:rPr>
        <w:t>o ul. Racławicka 56 w Krakowie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oraz Krakowskiego Biura Geodezji i Terenów Rolnych, ul. Gazowa 15 w Kraków oraz opublikowany w Biuletynie Informacji Publicznej Urzędu  Marszałkowskiego Województwa Małopolskiego i na stronie internetowej Urzędu Marszałkowskiego Województwa Małopolskiego.</w:t>
      </w:r>
    </w:p>
    <w:p w:rsidR="00F33322" w:rsidRPr="00F33322" w:rsidRDefault="00315504" w:rsidP="00F33322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Informacje dotyczące nieruchomości można uzyskać w Urzędzie Marszałkowskim Województwa Małopolskiego, Departament </w:t>
      </w:r>
      <w:r w:rsidR="00770AB1">
        <w:rPr>
          <w:rFonts w:ascii="Arial" w:eastAsia="Arial Unicode MS" w:hAnsi="Arial" w:cs="Times New Roman"/>
          <w:sz w:val="16"/>
          <w:szCs w:val="16"/>
          <w:lang w:eastAsia="pl-PL"/>
        </w:rPr>
        <w:t>Nadzoru Właścicielskiego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i Gospodarki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, ul. Racławicka 56, pokój nr 353 w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 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godz. 8.00-1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.00, tel. (012) 63 03 </w:t>
      </w:r>
      <w:r w:rsidR="00850D0E">
        <w:rPr>
          <w:rFonts w:ascii="Arial" w:eastAsia="Arial Unicode MS" w:hAnsi="Arial" w:cs="Times New Roman"/>
          <w:sz w:val="16"/>
          <w:szCs w:val="16"/>
          <w:lang w:eastAsia="pl-PL"/>
        </w:rPr>
        <w:t>313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oraz w Krakowskim Biurze Geodezji i Terenów Rolnych w Krakowie ul. Gazowa 15, tel. (0-12)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619-88-10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(wew.12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).</w:t>
      </w:r>
    </w:p>
    <w:sectPr w:rsidR="00F33322" w:rsidRPr="00F33322" w:rsidSect="0027397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6"/>
    <w:rsid w:val="00026038"/>
    <w:rsid w:val="00077916"/>
    <w:rsid w:val="00122027"/>
    <w:rsid w:val="00151496"/>
    <w:rsid w:val="00164946"/>
    <w:rsid w:val="00196255"/>
    <w:rsid w:val="001D485E"/>
    <w:rsid w:val="001D4B0B"/>
    <w:rsid w:val="001E19F7"/>
    <w:rsid w:val="002237F3"/>
    <w:rsid w:val="00245DFB"/>
    <w:rsid w:val="00273973"/>
    <w:rsid w:val="00294BAF"/>
    <w:rsid w:val="002B6F02"/>
    <w:rsid w:val="002C2727"/>
    <w:rsid w:val="002D1546"/>
    <w:rsid w:val="00315504"/>
    <w:rsid w:val="003B071E"/>
    <w:rsid w:val="003D0985"/>
    <w:rsid w:val="003D25D9"/>
    <w:rsid w:val="003D633B"/>
    <w:rsid w:val="00412274"/>
    <w:rsid w:val="00457490"/>
    <w:rsid w:val="004851CA"/>
    <w:rsid w:val="004A5C3A"/>
    <w:rsid w:val="004C6A1D"/>
    <w:rsid w:val="00531CFD"/>
    <w:rsid w:val="00570C81"/>
    <w:rsid w:val="00592539"/>
    <w:rsid w:val="005D58B3"/>
    <w:rsid w:val="00627059"/>
    <w:rsid w:val="00731B1F"/>
    <w:rsid w:val="00770AB1"/>
    <w:rsid w:val="007F0315"/>
    <w:rsid w:val="00836BB8"/>
    <w:rsid w:val="00850D0E"/>
    <w:rsid w:val="00861CF5"/>
    <w:rsid w:val="00877658"/>
    <w:rsid w:val="008D61CE"/>
    <w:rsid w:val="008F32CA"/>
    <w:rsid w:val="00910F98"/>
    <w:rsid w:val="00950B55"/>
    <w:rsid w:val="00956AC4"/>
    <w:rsid w:val="00961E86"/>
    <w:rsid w:val="00976F02"/>
    <w:rsid w:val="009B6F3D"/>
    <w:rsid w:val="009C1EFF"/>
    <w:rsid w:val="009E6BAF"/>
    <w:rsid w:val="00A3336C"/>
    <w:rsid w:val="00A46DBF"/>
    <w:rsid w:val="00AA1E1D"/>
    <w:rsid w:val="00B1021D"/>
    <w:rsid w:val="00B10382"/>
    <w:rsid w:val="00BD3986"/>
    <w:rsid w:val="00BD61B8"/>
    <w:rsid w:val="00BF1734"/>
    <w:rsid w:val="00C04E73"/>
    <w:rsid w:val="00C32FC7"/>
    <w:rsid w:val="00C81EBC"/>
    <w:rsid w:val="00CD0CEF"/>
    <w:rsid w:val="00CF0E59"/>
    <w:rsid w:val="00D10625"/>
    <w:rsid w:val="00D32C3C"/>
    <w:rsid w:val="00D66941"/>
    <w:rsid w:val="00DA3868"/>
    <w:rsid w:val="00DB0025"/>
    <w:rsid w:val="00DE108C"/>
    <w:rsid w:val="00E056FF"/>
    <w:rsid w:val="00E1323C"/>
    <w:rsid w:val="00E67962"/>
    <w:rsid w:val="00E972CA"/>
    <w:rsid w:val="00EB1EBB"/>
    <w:rsid w:val="00F31D46"/>
    <w:rsid w:val="00F33322"/>
    <w:rsid w:val="00F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D4165-19FF-49D9-8F0C-A343F1F1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3322"/>
    <w:pPr>
      <w:spacing w:after="0" w:line="240" w:lineRule="auto"/>
      <w:ind w:left="10080"/>
      <w:outlineLvl w:val="0"/>
    </w:pPr>
    <w:rPr>
      <w:rFonts w:ascii="Arial" w:eastAsia="Arial Unicode MS" w:hAnsi="Arial" w:cs="Arial"/>
      <w:i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3322"/>
    <w:pPr>
      <w:keepNext/>
      <w:spacing w:after="0"/>
      <w:jc w:val="center"/>
      <w:outlineLvl w:val="1"/>
    </w:pPr>
    <w:rPr>
      <w:rFonts w:ascii="Arial" w:eastAsia="Arial Unicode MS" w:hAnsi="Arial" w:cs="Arial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B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25D9"/>
    <w:pPr>
      <w:ind w:left="720"/>
      <w:contextualSpacing/>
    </w:pPr>
  </w:style>
  <w:style w:type="paragraph" w:customStyle="1" w:styleId="Default">
    <w:name w:val="Default"/>
    <w:rsid w:val="00DE1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A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AC4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F33322"/>
    <w:rPr>
      <w:rFonts w:ascii="Arial" w:eastAsia="Arial Unicode MS" w:hAnsi="Arial" w:cs="Arial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3322"/>
    <w:rPr>
      <w:rFonts w:ascii="Arial" w:eastAsia="Arial Unicode MS" w:hAnsi="Arial" w:cs="Arial"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przeznaczonej do zamiany</vt:lpstr>
    </vt:vector>
  </TitlesOfParts>
  <Company>UMWM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przeznaczonej do zamiany</dc:title>
  <dc:subject/>
  <dc:creator>Departament Nadzoru Właścicielskiego i Gospodarki UMWM</dc:creator>
  <cp:keywords/>
  <dc:description/>
  <cp:lastModifiedBy>Gałwiaczek, Malwina</cp:lastModifiedBy>
  <cp:revision>2</cp:revision>
  <cp:lastPrinted>2024-12-11T07:51:00Z</cp:lastPrinted>
  <dcterms:created xsi:type="dcterms:W3CDTF">2024-12-11T11:54:00Z</dcterms:created>
  <dcterms:modified xsi:type="dcterms:W3CDTF">2024-12-11T11:54:00Z</dcterms:modified>
</cp:coreProperties>
</file>