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4B" w:rsidRPr="00D23BDA" w:rsidRDefault="0031334B" w:rsidP="0031334B">
      <w:pPr>
        <w:tabs>
          <w:tab w:val="left" w:pos="12600"/>
        </w:tabs>
        <w:ind w:left="10080"/>
        <w:rPr>
          <w:rFonts w:ascii="Arial" w:eastAsia="Arial Unicode MS" w:hAnsi="Arial" w:cs="Arial"/>
          <w:iCs/>
          <w:sz w:val="20"/>
          <w:szCs w:val="20"/>
        </w:rPr>
      </w:pPr>
      <w:bookmarkStart w:id="0" w:name="_GoBack"/>
      <w:bookmarkEnd w:id="0"/>
      <w:r w:rsidRPr="00D23BDA">
        <w:rPr>
          <w:rFonts w:ascii="Arial" w:eastAsia="Arial Unicode MS" w:hAnsi="Arial" w:cs="Arial"/>
          <w:iCs/>
          <w:sz w:val="20"/>
          <w:szCs w:val="20"/>
        </w:rPr>
        <w:t xml:space="preserve">Załącznik nr 1 do uchwały nr </w:t>
      </w:r>
      <w:r w:rsidR="00862138">
        <w:rPr>
          <w:rFonts w:ascii="Arial" w:eastAsia="Arial Unicode MS" w:hAnsi="Arial" w:cs="Arial"/>
          <w:iCs/>
          <w:sz w:val="20"/>
          <w:szCs w:val="20"/>
        </w:rPr>
        <w:t>2372</w:t>
      </w:r>
      <w:r w:rsidR="004A39B6">
        <w:rPr>
          <w:rFonts w:ascii="Arial" w:eastAsia="Arial Unicode MS" w:hAnsi="Arial" w:cs="Arial"/>
          <w:iCs/>
          <w:sz w:val="20"/>
          <w:szCs w:val="20"/>
        </w:rPr>
        <w:t>/23</w:t>
      </w:r>
    </w:p>
    <w:p w:rsidR="0031334B" w:rsidRPr="00D23BDA" w:rsidRDefault="0031334B" w:rsidP="0031334B">
      <w:pPr>
        <w:tabs>
          <w:tab w:val="left" w:pos="12600"/>
        </w:tabs>
        <w:ind w:left="10080"/>
        <w:rPr>
          <w:rFonts w:ascii="Arial" w:eastAsia="Arial Unicode MS" w:hAnsi="Arial" w:cs="Arial"/>
          <w:iCs/>
          <w:sz w:val="20"/>
          <w:szCs w:val="20"/>
        </w:rPr>
      </w:pPr>
      <w:r w:rsidRPr="00D23BDA">
        <w:rPr>
          <w:rFonts w:ascii="Arial" w:eastAsia="Arial Unicode MS" w:hAnsi="Arial" w:cs="Arial"/>
          <w:iCs/>
          <w:sz w:val="20"/>
          <w:szCs w:val="20"/>
        </w:rPr>
        <w:t>Zarządu Województwa Małopolskiego</w:t>
      </w:r>
    </w:p>
    <w:p w:rsidR="0031334B" w:rsidRPr="00BA4806" w:rsidRDefault="0031334B" w:rsidP="0031334B">
      <w:pPr>
        <w:tabs>
          <w:tab w:val="left" w:pos="12600"/>
        </w:tabs>
        <w:ind w:left="10080"/>
        <w:rPr>
          <w:rFonts w:ascii="Arial" w:eastAsia="Arial Unicode MS" w:hAnsi="Arial" w:cs="Arial"/>
          <w:iCs/>
          <w:sz w:val="22"/>
          <w:szCs w:val="22"/>
        </w:rPr>
      </w:pPr>
      <w:r w:rsidRPr="00D23BDA">
        <w:rPr>
          <w:rFonts w:ascii="Arial" w:eastAsia="Arial Unicode MS" w:hAnsi="Arial" w:cs="Arial"/>
          <w:iCs/>
          <w:sz w:val="20"/>
          <w:szCs w:val="20"/>
        </w:rPr>
        <w:t xml:space="preserve">z dnia </w:t>
      </w:r>
      <w:r w:rsidR="00862138">
        <w:rPr>
          <w:rFonts w:ascii="Arial" w:eastAsia="Arial Unicode MS" w:hAnsi="Arial" w:cs="Arial"/>
          <w:iCs/>
          <w:sz w:val="20"/>
          <w:szCs w:val="20"/>
        </w:rPr>
        <w:t>5 grudnia 2023 r.</w:t>
      </w:r>
      <w:r w:rsidRPr="00BA4806">
        <w:rPr>
          <w:rFonts w:ascii="Arial" w:eastAsia="Arial Unicode MS" w:hAnsi="Arial" w:cs="Arial"/>
          <w:iCs/>
          <w:sz w:val="22"/>
          <w:szCs w:val="22"/>
        </w:rPr>
        <w:tab/>
      </w:r>
    </w:p>
    <w:p w:rsidR="0031334B" w:rsidRPr="00BA4806" w:rsidRDefault="0031334B" w:rsidP="0031334B">
      <w:pPr>
        <w:keepNext/>
        <w:spacing w:line="360" w:lineRule="auto"/>
        <w:jc w:val="center"/>
        <w:outlineLvl w:val="1"/>
        <w:rPr>
          <w:rFonts w:ascii="Arial" w:eastAsia="Arial Unicode MS" w:hAnsi="Arial" w:cs="Arial"/>
          <w:b/>
          <w:sz w:val="20"/>
          <w:szCs w:val="20"/>
        </w:rPr>
      </w:pPr>
      <w:r w:rsidRPr="00BA4806">
        <w:rPr>
          <w:rFonts w:ascii="Arial" w:eastAsia="Arial Unicode MS" w:hAnsi="Arial" w:cs="Arial"/>
          <w:b/>
          <w:sz w:val="20"/>
          <w:szCs w:val="20"/>
        </w:rPr>
        <w:t>Zarząd Województwa Małopolskiego</w:t>
      </w:r>
      <w:r w:rsidRPr="00BA4806">
        <w:rPr>
          <w:rFonts w:ascii="Arial" w:eastAsia="Arial Unicode MS" w:hAnsi="Arial" w:cs="Arial"/>
          <w:b/>
          <w:sz w:val="20"/>
          <w:szCs w:val="20"/>
        </w:rPr>
        <w:br/>
        <w:t xml:space="preserve">zgodnie z art. 35 ustawy z dn. 21 sierpnia 1997 r. o gospodarce nieruchomościami </w:t>
      </w:r>
    </w:p>
    <w:p w:rsidR="0031334B" w:rsidRPr="002C4188" w:rsidRDefault="0031334B" w:rsidP="0031334B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C4188">
        <w:rPr>
          <w:rFonts w:ascii="Arial" w:hAnsi="Arial" w:cs="Arial"/>
          <w:sz w:val="20"/>
          <w:szCs w:val="20"/>
          <w:lang w:eastAsia="en-US"/>
        </w:rPr>
        <w:t>(</w:t>
      </w:r>
      <w:r w:rsidR="004A39B6" w:rsidRPr="004A39B6">
        <w:rPr>
          <w:rFonts w:ascii="Arial" w:hAnsi="Arial" w:cs="Arial"/>
          <w:sz w:val="20"/>
          <w:szCs w:val="20"/>
          <w:lang w:eastAsia="en-US"/>
        </w:rPr>
        <w:t>tekst jedn. Dz. U. z 2023 r. poz. 344</w:t>
      </w:r>
      <w:r w:rsidR="005D2195">
        <w:rPr>
          <w:rFonts w:ascii="Arial" w:hAnsi="Arial" w:cs="Arial"/>
          <w:sz w:val="20"/>
          <w:szCs w:val="20"/>
          <w:lang w:eastAsia="en-US"/>
        </w:rPr>
        <w:t xml:space="preserve"> ze zm.</w:t>
      </w:r>
      <w:r>
        <w:rPr>
          <w:rFonts w:ascii="Arial" w:hAnsi="Arial" w:cs="Arial"/>
          <w:sz w:val="20"/>
          <w:szCs w:val="20"/>
          <w:lang w:eastAsia="en-US"/>
        </w:rPr>
        <w:t>)</w:t>
      </w:r>
    </w:p>
    <w:p w:rsidR="0031334B" w:rsidRPr="00B507A8" w:rsidRDefault="0031334B" w:rsidP="0031334B">
      <w:pPr>
        <w:spacing w:after="120"/>
        <w:jc w:val="center"/>
        <w:rPr>
          <w:rFonts w:ascii="Arial" w:hAnsi="Arial" w:cs="Arial"/>
          <w:color w:val="FF0000"/>
          <w:sz w:val="20"/>
          <w:szCs w:val="20"/>
          <w:lang w:eastAsia="en-US"/>
        </w:rPr>
      </w:pPr>
      <w:r w:rsidRPr="002C4188">
        <w:rPr>
          <w:rFonts w:ascii="Arial" w:hAnsi="Arial" w:cs="Arial"/>
          <w:b/>
          <w:bCs/>
          <w:sz w:val="20"/>
          <w:szCs w:val="20"/>
          <w:lang w:eastAsia="en-US"/>
        </w:rPr>
        <w:t>podaje do publicznej wiadomości</w:t>
      </w:r>
      <w:r w:rsidRPr="00B507A8">
        <w:rPr>
          <w:rFonts w:ascii="Arial" w:hAnsi="Arial" w:cs="Arial"/>
          <w:b/>
          <w:bCs/>
          <w:color w:val="FF0000"/>
          <w:sz w:val="20"/>
          <w:szCs w:val="20"/>
          <w:lang w:eastAsia="en-US"/>
        </w:rPr>
        <w:br/>
      </w:r>
      <w:r w:rsidRPr="00AA12F7">
        <w:rPr>
          <w:rFonts w:ascii="Arial" w:hAnsi="Arial" w:cs="Arial"/>
          <w:sz w:val="20"/>
          <w:szCs w:val="20"/>
          <w:lang w:eastAsia="en-US"/>
        </w:rPr>
        <w:t xml:space="preserve">wykaz </w:t>
      </w:r>
      <w:r w:rsidR="006F4BA7">
        <w:rPr>
          <w:rFonts w:ascii="Arial" w:hAnsi="Arial" w:cs="Arial"/>
          <w:sz w:val="20"/>
          <w:szCs w:val="20"/>
          <w:lang w:eastAsia="en-US"/>
        </w:rPr>
        <w:t>nieruchomości przeznaczonej do oddania w użyczenie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ej do oddania w użyczenie"/>
        <w:tblDescription w:val="wykaz zawiera opis nieruchomości położonej w Wieliczce przeznaczonej do oddania w użyczenie na rzecz Krakowskiego Pogotowia Ratunkowego"/>
      </w:tblPr>
      <w:tblGrid>
        <w:gridCol w:w="750"/>
        <w:gridCol w:w="1009"/>
        <w:gridCol w:w="2205"/>
        <w:gridCol w:w="1276"/>
        <w:gridCol w:w="3969"/>
        <w:gridCol w:w="3827"/>
      </w:tblGrid>
      <w:tr w:rsidR="0031334B" w:rsidRPr="00B507A8" w:rsidTr="002A1194">
        <w:trPr>
          <w:trHeight w:val="87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31334B" w:rsidRPr="003E311D" w:rsidRDefault="0031334B" w:rsidP="00CC5F0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Położenie i opis nieruchomości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B507A8" w:rsidRDefault="0031334B" w:rsidP="00CC5F00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</w:p>
          <w:p w:rsidR="0031334B" w:rsidRPr="00B507A8" w:rsidRDefault="0031334B" w:rsidP="00CC5F00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 zagospodarowania nieruchomości ; przeznaczenie nieruchomości</w:t>
            </w:r>
          </w:p>
          <w:p w:rsidR="0031334B" w:rsidRPr="00B507A8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31334B" w:rsidRPr="00B507A8" w:rsidTr="002A1194">
        <w:trPr>
          <w:trHeight w:val="713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Nr </w:t>
            </w:r>
            <w:proofErr w:type="spellStart"/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obr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B507A8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B507A8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B507A8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31334B" w:rsidRPr="00314E49" w:rsidTr="002A1194">
        <w:trPr>
          <w:trHeight w:val="446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406A04" w:rsidRDefault="00931014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31014">
              <w:rPr>
                <w:rFonts w:ascii="Arial" w:hAnsi="Arial" w:cs="Arial"/>
                <w:sz w:val="16"/>
                <w:szCs w:val="16"/>
                <w:lang w:eastAsia="en-US"/>
              </w:rPr>
              <w:t>724/47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406A04" w:rsidRDefault="00931014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406A04" w:rsidRDefault="00931014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31014">
              <w:rPr>
                <w:rFonts w:ascii="Arial" w:hAnsi="Arial" w:cs="Arial"/>
                <w:sz w:val="16"/>
                <w:szCs w:val="16"/>
              </w:rPr>
              <w:t>KR1I/00061565/1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841C5C" w:rsidRDefault="00931014" w:rsidP="00CC5F0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931014">
              <w:rPr>
                <w:rFonts w:ascii="Arial" w:hAnsi="Arial" w:cs="Arial"/>
                <w:sz w:val="16"/>
                <w:szCs w:val="16"/>
                <w:lang w:eastAsia="en-US"/>
              </w:rPr>
              <w:t>0,3086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841C5C" w:rsidRDefault="002C3A0C" w:rsidP="005F4DCA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2C3A0C">
              <w:rPr>
                <w:rFonts w:ascii="Arial" w:hAnsi="Arial" w:cs="Arial"/>
                <w:sz w:val="16"/>
                <w:szCs w:val="16"/>
                <w:lang w:eastAsia="en-US"/>
              </w:rPr>
              <w:t>Nieruchomość położona we wschodnich granicach miasta Wieliczka, w odległości ok. 2 km od Rynku w Wieliczce. Nieruchomość ma kształt nieregularny, wielokątny, wydłużony. Działka posiada dostęp do drogi publicznej – ul. Powstania Styczniowego</w:t>
            </w:r>
            <w:r w:rsidR="0065542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6C5EE8">
              <w:rPr>
                <w:rFonts w:ascii="Arial" w:hAnsi="Arial" w:cs="Arial"/>
                <w:sz w:val="16"/>
                <w:szCs w:val="16"/>
                <w:lang w:eastAsia="en-US"/>
              </w:rPr>
              <w:t>poprzez służebność</w:t>
            </w:r>
            <w:r w:rsidR="00655425" w:rsidRPr="0065542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przejazdu i przechodu przez nieruchomość Skarbu Państwa oznaczoną jako działka nr 724/46 o powierzchni 0,0287 </w:t>
            </w:r>
            <w:r w:rsidR="00260374">
              <w:rPr>
                <w:rFonts w:ascii="Arial" w:hAnsi="Arial" w:cs="Arial"/>
                <w:sz w:val="16"/>
                <w:szCs w:val="16"/>
                <w:lang w:eastAsia="en-US"/>
              </w:rPr>
              <w:t>ha</w:t>
            </w:r>
            <w:r w:rsidR="00655425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655425" w:rsidRPr="0065542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362F66">
              <w:rPr>
                <w:rFonts w:ascii="Arial" w:hAnsi="Arial" w:cs="Arial"/>
                <w:sz w:val="16"/>
                <w:szCs w:val="16"/>
                <w:lang w:eastAsia="en-US"/>
              </w:rPr>
              <w:t>Nieruchomość ma dostęp do wszystkich mediów z działek sąsiednich, znajdujących się po drugiej stronie drogi</w:t>
            </w:r>
            <w:r w:rsidR="009A213B">
              <w:rPr>
                <w:rFonts w:ascii="Arial" w:hAnsi="Arial" w:cs="Arial"/>
                <w:sz w:val="16"/>
                <w:szCs w:val="16"/>
                <w:lang w:eastAsia="en-US"/>
              </w:rPr>
              <w:t>. Na działce znajduje się</w:t>
            </w:r>
            <w:r w:rsidR="007E1338">
              <w:t xml:space="preserve"> </w:t>
            </w:r>
            <w:r w:rsidR="007E1338" w:rsidRPr="007E1338">
              <w:rPr>
                <w:rFonts w:ascii="Arial" w:hAnsi="Arial" w:cs="Arial"/>
                <w:sz w:val="16"/>
                <w:szCs w:val="16"/>
                <w:lang w:eastAsia="en-US"/>
              </w:rPr>
              <w:t>budyn</w:t>
            </w:r>
            <w:r w:rsidR="009A213B">
              <w:rPr>
                <w:rFonts w:ascii="Arial" w:hAnsi="Arial" w:cs="Arial"/>
                <w:sz w:val="16"/>
                <w:szCs w:val="16"/>
                <w:lang w:eastAsia="en-US"/>
              </w:rPr>
              <w:t xml:space="preserve">ek </w:t>
            </w:r>
            <w:r w:rsidR="007E1338" w:rsidRPr="007E13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Krakowskiego Pogotowia Ratunkowego – </w:t>
            </w:r>
            <w:r w:rsidR="007365A1">
              <w:rPr>
                <w:rFonts w:ascii="Arial" w:hAnsi="Arial" w:cs="Arial"/>
                <w:sz w:val="16"/>
                <w:szCs w:val="16"/>
                <w:lang w:eastAsia="en-US"/>
              </w:rPr>
              <w:t>siedzib</w:t>
            </w:r>
            <w:r w:rsidR="009A213B">
              <w:rPr>
                <w:rFonts w:ascii="Arial" w:hAnsi="Arial" w:cs="Arial"/>
                <w:sz w:val="16"/>
                <w:szCs w:val="16"/>
                <w:lang w:eastAsia="en-US"/>
              </w:rPr>
              <w:t>a</w:t>
            </w:r>
            <w:r w:rsidR="007E1338" w:rsidRPr="007E13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7365A1">
              <w:rPr>
                <w:rFonts w:ascii="Arial" w:hAnsi="Arial" w:cs="Arial"/>
                <w:sz w:val="16"/>
                <w:szCs w:val="16"/>
                <w:lang w:eastAsia="en-US"/>
              </w:rPr>
              <w:t>z</w:t>
            </w:r>
            <w:r w:rsidR="007E1338" w:rsidRPr="007E13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espołów </w:t>
            </w:r>
            <w:r w:rsidR="007365A1">
              <w:rPr>
                <w:rFonts w:ascii="Arial" w:hAnsi="Arial" w:cs="Arial"/>
                <w:sz w:val="16"/>
                <w:szCs w:val="16"/>
                <w:lang w:eastAsia="en-US"/>
              </w:rPr>
              <w:t>r</w:t>
            </w:r>
            <w:r w:rsidR="007E1338" w:rsidRPr="007E13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atownictwa </w:t>
            </w:r>
            <w:r w:rsidR="007365A1">
              <w:rPr>
                <w:rFonts w:ascii="Arial" w:hAnsi="Arial" w:cs="Arial"/>
                <w:sz w:val="16"/>
                <w:szCs w:val="16"/>
                <w:lang w:eastAsia="en-US"/>
              </w:rPr>
              <w:t>m</w:t>
            </w:r>
            <w:r w:rsidR="007E1338" w:rsidRPr="007E13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edycznego </w:t>
            </w:r>
            <w:r w:rsidR="009A213B">
              <w:rPr>
                <w:rFonts w:ascii="Arial" w:hAnsi="Arial" w:cs="Arial"/>
                <w:sz w:val="16"/>
                <w:szCs w:val="16"/>
                <w:lang w:eastAsia="en-US"/>
              </w:rPr>
              <w:t>oraz plac manewrowy, mały parking, chodnik, mały plac gospodarczy oraz droga wewnętrzna łącząca plac manewrowy z ulicą</w:t>
            </w:r>
            <w:r w:rsidR="007E1338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5A608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Od południa nawierzchnie utwardzone </w:t>
            </w:r>
            <w:r w:rsidR="00323A1E">
              <w:rPr>
                <w:rFonts w:ascii="Arial" w:hAnsi="Arial" w:cs="Arial"/>
                <w:sz w:val="16"/>
                <w:szCs w:val="16"/>
                <w:lang w:eastAsia="en-US"/>
              </w:rPr>
              <w:t xml:space="preserve">są zabezpieczone balustradą stalową i barierą energochłonną, za którą znajduje się stroma skarpa terenowa umocniona </w:t>
            </w:r>
            <w:proofErr w:type="spellStart"/>
            <w:r w:rsidR="00323A1E">
              <w:rPr>
                <w:rFonts w:ascii="Arial" w:hAnsi="Arial" w:cs="Arial"/>
                <w:sz w:val="16"/>
                <w:szCs w:val="16"/>
                <w:lang w:eastAsia="en-US"/>
              </w:rPr>
              <w:t>przeciwosuwiskowo</w:t>
            </w:r>
            <w:proofErr w:type="spellEnd"/>
            <w:r w:rsidR="00323A1E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34B" w:rsidRPr="00314E49" w:rsidRDefault="00D552CE" w:rsidP="000B76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552CE">
              <w:rPr>
                <w:rFonts w:ascii="Arial" w:hAnsi="Arial" w:cs="Arial"/>
                <w:sz w:val="16"/>
                <w:szCs w:val="16"/>
                <w:lang w:eastAsia="en-US"/>
              </w:rPr>
              <w:t xml:space="preserve">zgodnie z Miejscowym Planem Zagospodarowania Przestrzennego Miasta i Gminy Wieliczka – obszar „A”, przyjętego uchwałą Nr XLVI/763/2010 Rady Miejskiej z dnia 10.11.2010 roku, opublikowaną w Dz. Urz. Woj. </w:t>
            </w:r>
            <w:proofErr w:type="spellStart"/>
            <w:r w:rsidRPr="00D552CE">
              <w:rPr>
                <w:rFonts w:ascii="Arial" w:hAnsi="Arial" w:cs="Arial"/>
                <w:sz w:val="16"/>
                <w:szCs w:val="16"/>
                <w:lang w:eastAsia="en-US"/>
              </w:rPr>
              <w:t>Małop</w:t>
            </w:r>
            <w:proofErr w:type="spellEnd"/>
            <w:r w:rsidRPr="00D552CE">
              <w:rPr>
                <w:rFonts w:ascii="Arial" w:hAnsi="Arial" w:cs="Arial"/>
                <w:sz w:val="16"/>
                <w:szCs w:val="16"/>
                <w:lang w:eastAsia="en-US"/>
              </w:rPr>
              <w:t>. z 2010 roku, nr 662, poz. 5505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ze zm.</w:t>
            </w:r>
            <w:r>
              <w:t xml:space="preserve"> </w:t>
            </w:r>
            <w:r w:rsidRPr="00D552CE">
              <w:rPr>
                <w:rFonts w:ascii="Arial" w:hAnsi="Arial" w:cs="Arial"/>
                <w:sz w:val="16"/>
                <w:szCs w:val="16"/>
                <w:lang w:eastAsia="en-US"/>
              </w:rPr>
              <w:t xml:space="preserve">działka nr 724/47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znajduje się </w:t>
            </w:r>
            <w:r w:rsidRPr="00D552CE">
              <w:rPr>
                <w:rFonts w:ascii="Arial" w:hAnsi="Arial" w:cs="Arial"/>
                <w:sz w:val="16"/>
                <w:szCs w:val="16"/>
                <w:lang w:eastAsia="en-US"/>
              </w:rPr>
              <w:t>w terenach zabudowy usługowej (29UP) oraz terenach zieleni nieurządzonej (70Z), ponadto w granicach wskazanej działki znajduje się strefa ekologiczna – obszar stanowiący powiązania przyrodnicze</w:t>
            </w:r>
          </w:p>
        </w:tc>
      </w:tr>
    </w:tbl>
    <w:p w:rsidR="0031334B" w:rsidRPr="00BA4806" w:rsidRDefault="0031334B" w:rsidP="0031334B">
      <w:pPr>
        <w:spacing w:after="120"/>
        <w:jc w:val="both"/>
        <w:rPr>
          <w:rFonts w:ascii="Arial" w:eastAsia="Arial Unicode MS" w:hAnsi="Arial" w:cs="Arial"/>
          <w:sz w:val="16"/>
          <w:szCs w:val="16"/>
        </w:rPr>
      </w:pPr>
    </w:p>
    <w:p w:rsidR="00EB1409" w:rsidRPr="00EC4B20" w:rsidRDefault="0031334B" w:rsidP="00EC4B20">
      <w:pPr>
        <w:jc w:val="both"/>
        <w:rPr>
          <w:rFonts w:ascii="Arial" w:eastAsia="Arial Unicode MS" w:hAnsi="Arial" w:cs="Arial"/>
          <w:sz w:val="16"/>
          <w:szCs w:val="16"/>
          <w:lang w:val="x-none"/>
        </w:rPr>
      </w:pPr>
      <w:r w:rsidRPr="00BA4806">
        <w:rPr>
          <w:rFonts w:ascii="Arial" w:eastAsia="Arial Unicode MS" w:hAnsi="Arial" w:cs="Arial"/>
          <w:sz w:val="16"/>
          <w:szCs w:val="16"/>
        </w:rPr>
        <w:t xml:space="preserve">Niniejszy wykaz zostaje wywieszony na okres 21 dni tj. od dnia </w:t>
      </w:r>
      <w:r w:rsidR="000A40A7">
        <w:rPr>
          <w:rFonts w:ascii="Arial" w:eastAsia="Arial Unicode MS" w:hAnsi="Arial" w:cs="Arial"/>
          <w:sz w:val="16"/>
          <w:szCs w:val="16"/>
        </w:rPr>
        <w:t>8</w:t>
      </w:r>
      <w:r w:rsidR="000851A0">
        <w:rPr>
          <w:rFonts w:ascii="Arial" w:eastAsia="Arial Unicode MS" w:hAnsi="Arial" w:cs="Arial"/>
          <w:sz w:val="16"/>
          <w:szCs w:val="16"/>
        </w:rPr>
        <w:t xml:space="preserve"> grudnia</w:t>
      </w:r>
      <w:r w:rsidR="00B05FA7">
        <w:rPr>
          <w:rFonts w:ascii="Arial" w:eastAsia="Arial Unicode MS" w:hAnsi="Arial" w:cs="Arial"/>
          <w:sz w:val="16"/>
          <w:szCs w:val="16"/>
        </w:rPr>
        <w:t xml:space="preserve"> </w:t>
      </w:r>
      <w:r w:rsidRPr="00BA4806">
        <w:rPr>
          <w:rFonts w:ascii="Arial" w:eastAsia="Arial Unicode MS" w:hAnsi="Arial" w:cs="Arial"/>
          <w:sz w:val="16"/>
          <w:szCs w:val="16"/>
        </w:rPr>
        <w:t>20</w:t>
      </w:r>
      <w:r w:rsidR="004A39B6">
        <w:rPr>
          <w:rFonts w:ascii="Arial" w:eastAsia="Arial Unicode MS" w:hAnsi="Arial" w:cs="Arial"/>
          <w:sz w:val="16"/>
          <w:szCs w:val="16"/>
        </w:rPr>
        <w:t>23</w:t>
      </w:r>
      <w:r w:rsidR="00EA3CEA">
        <w:rPr>
          <w:rFonts w:ascii="Arial" w:eastAsia="Arial Unicode MS" w:hAnsi="Arial" w:cs="Arial"/>
          <w:sz w:val="16"/>
          <w:szCs w:val="16"/>
        </w:rPr>
        <w:t xml:space="preserve"> r.</w:t>
      </w:r>
      <w:r w:rsidRPr="00BA4806">
        <w:rPr>
          <w:rFonts w:ascii="Arial" w:eastAsia="Arial Unicode MS" w:hAnsi="Arial" w:cs="Arial"/>
          <w:sz w:val="16"/>
          <w:szCs w:val="16"/>
        </w:rPr>
        <w:t xml:space="preserve"> do dnia </w:t>
      </w:r>
      <w:r w:rsidR="000851A0">
        <w:rPr>
          <w:rFonts w:ascii="Arial" w:eastAsia="Arial Unicode MS" w:hAnsi="Arial" w:cs="Arial"/>
          <w:sz w:val="16"/>
          <w:szCs w:val="16"/>
        </w:rPr>
        <w:t>2</w:t>
      </w:r>
      <w:r w:rsidR="000A40A7">
        <w:rPr>
          <w:rFonts w:ascii="Arial" w:eastAsia="Arial Unicode MS" w:hAnsi="Arial" w:cs="Arial"/>
          <w:sz w:val="16"/>
          <w:szCs w:val="16"/>
        </w:rPr>
        <w:t>9</w:t>
      </w:r>
      <w:r w:rsidR="000851A0">
        <w:rPr>
          <w:rFonts w:ascii="Arial" w:eastAsia="Arial Unicode MS" w:hAnsi="Arial" w:cs="Arial"/>
          <w:sz w:val="16"/>
          <w:szCs w:val="16"/>
        </w:rPr>
        <w:t xml:space="preserve"> grudnia </w:t>
      </w:r>
      <w:r w:rsidRPr="00BA4806">
        <w:rPr>
          <w:rFonts w:ascii="Arial" w:eastAsia="Arial Unicode MS" w:hAnsi="Arial" w:cs="Arial"/>
          <w:sz w:val="16"/>
          <w:szCs w:val="16"/>
        </w:rPr>
        <w:t>20</w:t>
      </w:r>
      <w:r w:rsidR="004A39B6">
        <w:rPr>
          <w:rFonts w:ascii="Arial" w:eastAsia="Arial Unicode MS" w:hAnsi="Arial" w:cs="Arial"/>
          <w:sz w:val="16"/>
          <w:szCs w:val="16"/>
        </w:rPr>
        <w:t>23</w:t>
      </w:r>
      <w:r w:rsidRPr="00BA4806">
        <w:rPr>
          <w:rFonts w:ascii="Arial" w:eastAsia="Arial Unicode MS" w:hAnsi="Arial" w:cs="Arial"/>
          <w:sz w:val="16"/>
          <w:szCs w:val="16"/>
        </w:rPr>
        <w:t xml:space="preserve"> r. na tablicy ogłoszeń w siedzibie Urzędu Marszałkowskiego Województwa Małopolskiego ul. Racławicka 56 w Krakowie (parter oraz III p. nowy budynek) oraz opublikowany w Biuletynie Informacji Publicznej Urzędu  Marszałkowskiego Województwa Małopolskiego i na stronie internetowej Urzędu Marszałkowskiego Województwa Małopolskiego.</w:t>
      </w:r>
    </w:p>
    <w:sectPr w:rsidR="00EB1409" w:rsidRPr="00EC4B20" w:rsidSect="00A02A5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7F"/>
    <w:rsid w:val="00012262"/>
    <w:rsid w:val="00031C95"/>
    <w:rsid w:val="00052DB2"/>
    <w:rsid w:val="000851A0"/>
    <w:rsid w:val="000A40A7"/>
    <w:rsid w:val="000A7C30"/>
    <w:rsid w:val="000B7685"/>
    <w:rsid w:val="001041F5"/>
    <w:rsid w:val="00260374"/>
    <w:rsid w:val="002A1194"/>
    <w:rsid w:val="002C3A0C"/>
    <w:rsid w:val="002E0964"/>
    <w:rsid w:val="0031334B"/>
    <w:rsid w:val="00323A1E"/>
    <w:rsid w:val="00362F66"/>
    <w:rsid w:val="0043717F"/>
    <w:rsid w:val="004A39B6"/>
    <w:rsid w:val="005706DE"/>
    <w:rsid w:val="00582A3F"/>
    <w:rsid w:val="005A327C"/>
    <w:rsid w:val="005A6082"/>
    <w:rsid w:val="005D2195"/>
    <w:rsid w:val="005E349D"/>
    <w:rsid w:val="005F4DCA"/>
    <w:rsid w:val="00655425"/>
    <w:rsid w:val="006A4D86"/>
    <w:rsid w:val="006C5EE8"/>
    <w:rsid w:val="006F4BA7"/>
    <w:rsid w:val="00731215"/>
    <w:rsid w:val="007365A1"/>
    <w:rsid w:val="00770C32"/>
    <w:rsid w:val="007E1338"/>
    <w:rsid w:val="007F0F9C"/>
    <w:rsid w:val="00862138"/>
    <w:rsid w:val="00931014"/>
    <w:rsid w:val="009925DB"/>
    <w:rsid w:val="009A213B"/>
    <w:rsid w:val="009A4DF7"/>
    <w:rsid w:val="009B151B"/>
    <w:rsid w:val="00B05FA7"/>
    <w:rsid w:val="00C36FFA"/>
    <w:rsid w:val="00C63419"/>
    <w:rsid w:val="00CD41B9"/>
    <w:rsid w:val="00D52C50"/>
    <w:rsid w:val="00D552CE"/>
    <w:rsid w:val="00D90DF0"/>
    <w:rsid w:val="00DE2BF0"/>
    <w:rsid w:val="00DF7038"/>
    <w:rsid w:val="00E20F08"/>
    <w:rsid w:val="00EA3CEA"/>
    <w:rsid w:val="00EB1409"/>
    <w:rsid w:val="00EB359E"/>
    <w:rsid w:val="00EC4B20"/>
    <w:rsid w:val="00F83B1D"/>
    <w:rsid w:val="00FA1A4B"/>
    <w:rsid w:val="00FB4DCC"/>
    <w:rsid w:val="00FC4965"/>
    <w:rsid w:val="00F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4B29D-33D4-45FB-8A93-CDDFBDC6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11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1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 (UMWM)</dc:creator>
  <cp:keywords/>
  <dc:description/>
  <cp:lastModifiedBy>Kurek, Anna</cp:lastModifiedBy>
  <cp:revision>2</cp:revision>
  <cp:lastPrinted>2020-08-20T12:20:00Z</cp:lastPrinted>
  <dcterms:created xsi:type="dcterms:W3CDTF">2023-12-08T06:33:00Z</dcterms:created>
  <dcterms:modified xsi:type="dcterms:W3CDTF">2023-12-08T06:33:00Z</dcterms:modified>
</cp:coreProperties>
</file>