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6F6" w:rsidRPr="008B37FD" w:rsidRDefault="00F736F6" w:rsidP="0031765F">
      <w:pPr>
        <w:keepNext/>
        <w:jc w:val="center"/>
        <w:outlineLvl w:val="1"/>
        <w:rPr>
          <w:rFonts w:ascii="Arial" w:eastAsia="Arial Unicode MS" w:hAnsi="Arial" w:cs="Arial"/>
          <w:b/>
        </w:rPr>
      </w:pPr>
      <w:r w:rsidRPr="008B37FD">
        <w:rPr>
          <w:rFonts w:ascii="Arial" w:eastAsia="Arial Unicode MS" w:hAnsi="Arial" w:cs="Arial"/>
          <w:b/>
        </w:rPr>
        <w:t>Zarząd Województwa Małopolskiego</w:t>
      </w:r>
    </w:p>
    <w:p w:rsidR="00F736F6" w:rsidRPr="008B37FD" w:rsidRDefault="003C3D7E" w:rsidP="00735674">
      <w:pPr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z</w:t>
      </w:r>
      <w:r w:rsidR="00F736F6" w:rsidRPr="008B37FD">
        <w:rPr>
          <w:rFonts w:ascii="Arial" w:hAnsi="Arial" w:cs="Arial"/>
          <w:b/>
          <w:lang w:eastAsia="en-US"/>
        </w:rPr>
        <w:t>godnie z art. 35 ustawy z dn. 21 sierpnia 1997</w:t>
      </w:r>
      <w:r>
        <w:rPr>
          <w:rFonts w:ascii="Arial" w:hAnsi="Arial" w:cs="Arial"/>
          <w:b/>
          <w:lang w:eastAsia="en-US"/>
        </w:rPr>
        <w:t xml:space="preserve"> r.</w:t>
      </w:r>
      <w:r w:rsidR="00F736F6" w:rsidRPr="008B37FD">
        <w:rPr>
          <w:rFonts w:ascii="Arial" w:hAnsi="Arial" w:cs="Arial"/>
          <w:b/>
          <w:lang w:eastAsia="en-US"/>
        </w:rPr>
        <w:t xml:space="preserve"> o gospodarc</w:t>
      </w:r>
      <w:r w:rsidR="0053429D">
        <w:rPr>
          <w:rFonts w:ascii="Arial" w:hAnsi="Arial" w:cs="Arial"/>
          <w:b/>
          <w:lang w:eastAsia="en-US"/>
        </w:rPr>
        <w:t>e nieruchomościami (</w:t>
      </w:r>
      <w:proofErr w:type="spellStart"/>
      <w:r w:rsidR="0053429D">
        <w:rPr>
          <w:rFonts w:ascii="Arial" w:hAnsi="Arial" w:cs="Arial"/>
          <w:b/>
          <w:lang w:eastAsia="en-US"/>
        </w:rPr>
        <w:t>t.j</w:t>
      </w:r>
      <w:proofErr w:type="spellEnd"/>
      <w:r w:rsidR="0053429D">
        <w:rPr>
          <w:rFonts w:ascii="Arial" w:hAnsi="Arial" w:cs="Arial"/>
          <w:b/>
          <w:lang w:eastAsia="en-US"/>
        </w:rPr>
        <w:t>.</w:t>
      </w:r>
      <w:r w:rsidR="00F736F6" w:rsidRPr="008B37FD">
        <w:rPr>
          <w:rFonts w:ascii="Arial" w:hAnsi="Arial" w:cs="Arial"/>
          <w:b/>
          <w:lang w:eastAsia="en-US"/>
        </w:rPr>
        <w:t xml:space="preserve"> Dz.U.</w:t>
      </w:r>
      <w:r w:rsidR="001734EB">
        <w:rPr>
          <w:rFonts w:ascii="Arial" w:hAnsi="Arial" w:cs="Arial"/>
          <w:b/>
          <w:bCs/>
          <w:lang w:eastAsia="en-US"/>
        </w:rPr>
        <w:t xml:space="preserve"> z 2021 r. poz. 1899</w:t>
      </w:r>
      <w:r w:rsidR="00F736F6" w:rsidRPr="008B37FD">
        <w:rPr>
          <w:rFonts w:ascii="Arial" w:hAnsi="Arial" w:cs="Arial"/>
          <w:b/>
          <w:lang w:eastAsia="en-US"/>
        </w:rPr>
        <w:t xml:space="preserve"> ze zm.) </w:t>
      </w:r>
    </w:p>
    <w:p w:rsidR="00032A47" w:rsidRPr="008B37FD" w:rsidRDefault="00F736F6" w:rsidP="00735674">
      <w:pPr>
        <w:jc w:val="center"/>
        <w:rPr>
          <w:rFonts w:ascii="Arial" w:eastAsia="Arial Unicode MS" w:hAnsi="Arial" w:cs="Arial"/>
          <w:lang w:eastAsia="en-US"/>
        </w:rPr>
      </w:pPr>
      <w:r w:rsidRPr="008B37FD">
        <w:rPr>
          <w:rFonts w:ascii="Arial" w:eastAsia="Arial Unicode MS" w:hAnsi="Arial" w:cs="Arial"/>
          <w:b/>
          <w:bCs/>
          <w:lang w:eastAsia="en-US"/>
        </w:rPr>
        <w:t xml:space="preserve">podaje do publicznej wiadomości wykaz nieruchomości przeznaczonych do </w:t>
      </w:r>
      <w:r w:rsidR="00FE61F0">
        <w:rPr>
          <w:rFonts w:ascii="Arial" w:eastAsia="Arial Unicode MS" w:hAnsi="Arial" w:cs="Arial"/>
          <w:b/>
          <w:bCs/>
          <w:lang w:eastAsia="en-US"/>
        </w:rPr>
        <w:t>oddania w najem na rzecz Państwowego Gospodarstwa Wodnego Wody Polskie z siedzibą w Warszawie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Wykaz nieruchomości przeznaczonych do oddania w najem na rzecz Państwowego Gospodarstwa Wodnego Wody Polskie z siedzibą w Warszawie"/>
        <w:tblDescription w:val="Tabela zawiera opis nieruchomości przeznaczonych do oddania w najem. W tabeli wyszczególniono: oznaczenie nieruchomości to jest numer działki, obrębu i księgi wieczystej oraz powierzchnię działki, położenie i opis nieruchomosci, sposób zagospodarowania i przeznaczenie, wysokość miesięcznej stawki czynszu netto w złotych za 1 metr kwadratowy powierzchni, termin wnoszenia opłat i zasady aktualizacji opłat.   "/>
      </w:tblPr>
      <w:tblGrid>
        <w:gridCol w:w="846"/>
        <w:gridCol w:w="850"/>
        <w:gridCol w:w="1134"/>
        <w:gridCol w:w="851"/>
        <w:gridCol w:w="3118"/>
        <w:gridCol w:w="2552"/>
        <w:gridCol w:w="1559"/>
        <w:gridCol w:w="1559"/>
        <w:gridCol w:w="1560"/>
      </w:tblGrid>
      <w:tr w:rsidR="009B4946" w:rsidRPr="009B4946" w:rsidTr="005C6142">
        <w:trPr>
          <w:trHeight w:val="346"/>
          <w:tblHeader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Oznaczenie nieruchomości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Pow.</w:t>
            </w:r>
          </w:p>
          <w:p w:rsidR="00F736F6" w:rsidRPr="009B4946" w:rsidRDefault="00F736F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działki</w:t>
            </w:r>
          </w:p>
          <w:p w:rsidR="00F736F6" w:rsidRPr="009B4946" w:rsidRDefault="00F736F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(ha)</w:t>
            </w:r>
          </w:p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032A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Położenie i opis nieruchomości przeznaczonej do oddania w </w:t>
            </w:r>
            <w:r w:rsidR="00032A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najem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3176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Sposób</w:t>
            </w:r>
            <w:r w:rsidR="009B4946"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zagospodarowania</w:t>
            </w:r>
            <w:r w:rsidR="003176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i</w:t>
            </w: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przeznaczenie nieruchomości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Wysokość miesięcznej stawki czynszu netto (zł) za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9B4946">
                <w:rPr>
                  <w:rFonts w:ascii="Arial" w:hAnsi="Arial" w:cs="Arial"/>
                  <w:b/>
                  <w:sz w:val="20"/>
                  <w:szCs w:val="20"/>
                  <w:lang w:eastAsia="en-US"/>
                </w:rPr>
                <w:t>1 m</w:t>
              </w:r>
              <w:r w:rsidRPr="009B4946">
                <w:rPr>
                  <w:rFonts w:ascii="Arial" w:hAnsi="Arial" w:cs="Arial"/>
                  <w:b/>
                  <w:sz w:val="20"/>
                  <w:szCs w:val="20"/>
                  <w:vertAlign w:val="superscript"/>
                  <w:lang w:eastAsia="en-US"/>
                </w:rPr>
                <w:t>2</w:t>
              </w:r>
            </w:smartTag>
            <w:r w:rsidRPr="009B4946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US"/>
              </w:rPr>
              <w:t xml:space="preserve"> </w:t>
            </w: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powierzchni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Termin wnoszenia opłat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Zasady aktualizacji opłat</w:t>
            </w:r>
          </w:p>
        </w:tc>
      </w:tr>
      <w:tr w:rsidR="009B4946" w:rsidRPr="009B4946" w:rsidTr="00AE5910">
        <w:trPr>
          <w:trHeight w:val="912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Nr </w:t>
            </w:r>
            <w:proofErr w:type="spellStart"/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obr</w:t>
            </w:r>
            <w:proofErr w:type="spellEnd"/>
            <w:r w:rsid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Kw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E61F0" w:rsidRPr="009B4946" w:rsidTr="00AE5910">
        <w:trPr>
          <w:trHeight w:val="37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F0" w:rsidRPr="005C6142" w:rsidRDefault="00FE61F0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C6142">
              <w:rPr>
                <w:rFonts w:ascii="Arial" w:hAnsi="Arial" w:cs="Arial"/>
                <w:bCs/>
                <w:sz w:val="18"/>
                <w:szCs w:val="18"/>
              </w:rPr>
              <w:t>904/78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F0" w:rsidRPr="005C6142" w:rsidRDefault="00FE61F0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C6142">
              <w:rPr>
                <w:rFonts w:ascii="Arial" w:hAnsi="Arial" w:cs="Arial"/>
                <w:sz w:val="18"/>
                <w:szCs w:val="18"/>
              </w:rPr>
              <w:t>Babice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F0" w:rsidRPr="005C6142" w:rsidRDefault="00FE61F0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C6142">
              <w:rPr>
                <w:rFonts w:ascii="Arial" w:hAnsi="Arial" w:cs="Arial"/>
                <w:bCs/>
                <w:sz w:val="18"/>
                <w:szCs w:val="18"/>
              </w:rPr>
              <w:t>KR1E/00022046/8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F0" w:rsidRPr="005C6142" w:rsidRDefault="00FE61F0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C6142">
              <w:rPr>
                <w:rFonts w:ascii="Arial" w:hAnsi="Arial" w:cs="Arial"/>
                <w:sz w:val="18"/>
                <w:szCs w:val="18"/>
              </w:rPr>
              <w:t>0,2114</w:t>
            </w:r>
            <w:r w:rsidRPr="005C614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F0" w:rsidRPr="005C6142" w:rsidRDefault="00FE61F0" w:rsidP="005C6142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Ul. Strzelecka 10, Oświęcim. Magazyn o pow. 26 m</w:t>
            </w:r>
            <w:r w:rsidRPr="005C6142">
              <w:rPr>
                <w:rFonts w:ascii="Arial" w:eastAsiaTheme="minorHAnsi" w:hAnsi="Arial" w:cs="Arial"/>
                <w:sz w:val="18"/>
                <w:szCs w:val="18"/>
                <w:vertAlign w:val="superscript"/>
                <w:lang w:eastAsia="en-US"/>
              </w:rPr>
              <w:t>2</w:t>
            </w:r>
            <w:r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, murowany, parterowy. Garaż o pow. 36 m</w:t>
            </w:r>
            <w:r w:rsidRPr="005C6142">
              <w:rPr>
                <w:rFonts w:ascii="Arial" w:eastAsiaTheme="minorHAnsi" w:hAnsi="Arial" w:cs="Arial"/>
                <w:sz w:val="18"/>
                <w:szCs w:val="18"/>
                <w:vertAlign w:val="superscript"/>
                <w:lang w:eastAsia="en-US"/>
              </w:rPr>
              <w:t>2</w:t>
            </w:r>
            <w:r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, murowany, parterowy. Budynki  zaopatrzone w instalację elektryczną i odgromową.</w:t>
            </w:r>
          </w:p>
          <w:p w:rsidR="00FE61F0" w:rsidRPr="005C6142" w:rsidRDefault="00FE61F0" w:rsidP="00FE61F0">
            <w:pPr>
              <w:spacing w:after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Parterowy budynek biurowy o powierzchni 156 m</w:t>
            </w:r>
            <w:r w:rsidRPr="005C6142">
              <w:rPr>
                <w:rFonts w:ascii="Arial" w:eastAsiaTheme="minorHAnsi" w:hAnsi="Arial" w:cs="Arial"/>
                <w:sz w:val="18"/>
                <w:szCs w:val="18"/>
                <w:vertAlign w:val="superscript"/>
                <w:lang w:eastAsia="en-US"/>
              </w:rPr>
              <w:t>2</w:t>
            </w:r>
            <w:r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 Budynek  zaopatrzony w energię elektryczną, co.</w:t>
            </w:r>
          </w:p>
          <w:p w:rsidR="00FE61F0" w:rsidRPr="005C6142" w:rsidRDefault="00CC66D5" w:rsidP="00FE61F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Prawo niewyłącznego korzystania z gruntu i budynku w celu używania przedmiotu najmu zgodnie z jego przeznaczeniem oraz w granicach gospodarczo uzasadnionych.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F0" w:rsidRPr="005C6142" w:rsidRDefault="00FE61F0" w:rsidP="00FE61F0">
            <w:pPr>
              <w:spacing w:after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Nieruchomość jest objęta miejscowym planem zagospodarowania przestrzennego przyjętym uchwałą nr XXXIV/644/13 Rady Miasta Oświęcim z 27 marca 2013 r.</w:t>
            </w:r>
          </w:p>
          <w:p w:rsidR="00FE61F0" w:rsidRPr="005C6142" w:rsidRDefault="00FE61F0" w:rsidP="00FE61F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Nieruchomość położona jest w obszarze oznaczonym symbolem (1A 12MN) – tereny zabudowy mieszkaniowej jednorodzinnej.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F0" w:rsidRPr="009A75D3" w:rsidRDefault="001734EB" w:rsidP="009A75D3">
            <w:pPr>
              <w:spacing w:after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Za najem magazynu i garażu: 12</w:t>
            </w:r>
            <w:r w:rsidR="00FE61F0" w:rsidRPr="009A75D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zł + podatek </w:t>
            </w:r>
            <w:r w:rsidR="005C6142" w:rsidRPr="009A75D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VAT według obowiązującej stawki</w:t>
            </w:r>
          </w:p>
          <w:p w:rsidR="00FE61F0" w:rsidRPr="005C6142" w:rsidRDefault="001734EB" w:rsidP="00FE61F0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Za najem budynku biurowego: 19</w:t>
            </w:r>
            <w:r w:rsidR="005C6142" w:rsidRPr="009A75D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,50</w:t>
            </w:r>
            <w:r w:rsidR="00FE61F0" w:rsidRPr="009A75D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zł + podatek VAT według obowiązującej stawki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F0" w:rsidRPr="005C6142" w:rsidRDefault="00FE61F0" w:rsidP="00AE5910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  <w:r w:rsidRPr="00AE5910">
              <w:rPr>
                <w:rFonts w:ascii="Arial" w:hAnsi="Arial" w:cs="Arial"/>
                <w:bCs/>
                <w:sz w:val="18"/>
                <w:szCs w:val="18"/>
              </w:rPr>
              <w:t xml:space="preserve">z góry, do </w:t>
            </w:r>
            <w:r w:rsidR="00AE5910" w:rsidRPr="00AE5910">
              <w:rPr>
                <w:rFonts w:ascii="Arial" w:hAnsi="Arial" w:cs="Arial"/>
                <w:bCs/>
                <w:sz w:val="18"/>
                <w:szCs w:val="18"/>
              </w:rPr>
              <w:t>dwudziestego</w:t>
            </w:r>
            <w:r w:rsidRPr="00AE5910">
              <w:rPr>
                <w:rFonts w:ascii="Arial" w:hAnsi="Arial" w:cs="Arial"/>
                <w:bCs/>
                <w:sz w:val="18"/>
                <w:szCs w:val="18"/>
              </w:rPr>
              <w:t xml:space="preserve"> dnia danego miesiąca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D5" w:rsidRPr="007950E7" w:rsidRDefault="00CC66D5" w:rsidP="00CC66D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950E7">
              <w:rPr>
                <w:rFonts w:ascii="Arial" w:hAnsi="Arial" w:cs="Arial"/>
                <w:bCs/>
                <w:sz w:val="18"/>
                <w:szCs w:val="18"/>
              </w:rPr>
              <w:t xml:space="preserve">Czynsz może być waloryzowany raz do roku o wskaźnik równy wskaźnikowi </w:t>
            </w:r>
            <w:r w:rsidRPr="007950E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cen towarów i usług konsumpcyjnych ogłaszanego przez Prezesa Głównego Urzędu Statystycznego.</w:t>
            </w:r>
          </w:p>
          <w:p w:rsidR="00FE61F0" w:rsidRPr="005C6142" w:rsidRDefault="00FE61F0" w:rsidP="00FE61F0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</w:tr>
    </w:tbl>
    <w:p w:rsidR="00032A47" w:rsidRDefault="00F736F6" w:rsidP="00032A47">
      <w:pPr>
        <w:spacing w:before="120"/>
        <w:jc w:val="both"/>
        <w:rPr>
          <w:rFonts w:ascii="Arial" w:eastAsia="Arial Unicode MS" w:hAnsi="Arial" w:cs="Arial"/>
          <w:sz w:val="18"/>
          <w:szCs w:val="16"/>
        </w:rPr>
      </w:pPr>
      <w:r w:rsidRPr="0031765F">
        <w:rPr>
          <w:rFonts w:ascii="Arial" w:eastAsia="Arial Unicode MS" w:hAnsi="Arial" w:cs="Arial"/>
          <w:sz w:val="18"/>
          <w:szCs w:val="16"/>
        </w:rPr>
        <w:t>Niniejszy wykaz zostaje wywieszony n</w:t>
      </w:r>
      <w:r w:rsidR="001734EB">
        <w:rPr>
          <w:rFonts w:ascii="Arial" w:eastAsia="Arial Unicode MS" w:hAnsi="Arial" w:cs="Arial"/>
          <w:sz w:val="18"/>
          <w:szCs w:val="16"/>
        </w:rPr>
        <w:t xml:space="preserve">a okres 21 dni tj. od </w:t>
      </w:r>
      <w:r w:rsidR="00627A08">
        <w:rPr>
          <w:rFonts w:ascii="Arial" w:eastAsia="Arial Unicode MS" w:hAnsi="Arial" w:cs="Arial"/>
          <w:sz w:val="18"/>
          <w:szCs w:val="16"/>
        </w:rPr>
        <w:t>3 lutego 2022 r.</w:t>
      </w:r>
      <w:r w:rsidR="001734EB">
        <w:rPr>
          <w:rFonts w:ascii="Arial" w:eastAsia="Arial Unicode MS" w:hAnsi="Arial" w:cs="Arial"/>
          <w:sz w:val="18"/>
          <w:szCs w:val="16"/>
        </w:rPr>
        <w:t xml:space="preserve"> </w:t>
      </w:r>
      <w:r w:rsidR="009A75D3">
        <w:rPr>
          <w:rFonts w:ascii="Arial" w:eastAsia="Arial Unicode MS" w:hAnsi="Arial" w:cs="Arial"/>
          <w:sz w:val="18"/>
          <w:szCs w:val="16"/>
        </w:rPr>
        <w:t xml:space="preserve">do dnia </w:t>
      </w:r>
      <w:r w:rsidR="00627A08">
        <w:rPr>
          <w:rFonts w:ascii="Arial" w:eastAsia="Arial Unicode MS" w:hAnsi="Arial" w:cs="Arial"/>
          <w:sz w:val="18"/>
          <w:szCs w:val="16"/>
        </w:rPr>
        <w:t>24 lutego 2022 r.</w:t>
      </w:r>
      <w:bookmarkStart w:id="0" w:name="_GoBack"/>
      <w:bookmarkEnd w:id="0"/>
      <w:r w:rsidR="00627A08">
        <w:rPr>
          <w:rFonts w:ascii="Arial" w:eastAsia="Arial Unicode MS" w:hAnsi="Arial" w:cs="Arial"/>
          <w:sz w:val="18"/>
          <w:szCs w:val="16"/>
        </w:rPr>
        <w:t xml:space="preserve"> </w:t>
      </w:r>
      <w:r w:rsidRPr="0031765F">
        <w:rPr>
          <w:rFonts w:ascii="Arial" w:eastAsia="Arial Unicode MS" w:hAnsi="Arial" w:cs="Arial"/>
          <w:sz w:val="18"/>
          <w:szCs w:val="16"/>
        </w:rPr>
        <w:t>na tablicy ogłoszeń w siedzibie Urzędu Marszałkowskiego Województwa Małopolskiego ul. Racławicka 56 w Kr</w:t>
      </w:r>
      <w:r w:rsidR="009A75D3">
        <w:rPr>
          <w:rFonts w:ascii="Arial" w:eastAsia="Arial Unicode MS" w:hAnsi="Arial" w:cs="Arial"/>
          <w:sz w:val="18"/>
          <w:szCs w:val="16"/>
        </w:rPr>
        <w:t xml:space="preserve">akowie </w:t>
      </w:r>
      <w:r w:rsidR="000C164B" w:rsidRPr="000C164B">
        <w:rPr>
          <w:rFonts w:ascii="Arial" w:hAnsi="Arial" w:cs="Arial"/>
          <w:sz w:val="18"/>
          <w:szCs w:val="18"/>
        </w:rPr>
        <w:t>oraz </w:t>
      </w:r>
      <w:r w:rsidR="000C164B">
        <w:rPr>
          <w:rFonts w:ascii="Arial" w:hAnsi="Arial" w:cs="Arial"/>
          <w:sz w:val="18"/>
          <w:szCs w:val="18"/>
        </w:rPr>
        <w:t xml:space="preserve">w </w:t>
      </w:r>
      <w:r w:rsidR="000C164B" w:rsidRPr="000C164B">
        <w:rPr>
          <w:rFonts w:ascii="Arial" w:hAnsi="Arial" w:cs="Arial"/>
          <w:sz w:val="18"/>
          <w:szCs w:val="18"/>
        </w:rPr>
        <w:t xml:space="preserve">Krakowskim Biurze Geodezji i Terenów Rolnych przy ul. Gazowej 15 w Krakowie </w:t>
      </w:r>
      <w:r w:rsidRPr="000C164B">
        <w:rPr>
          <w:rFonts w:ascii="Arial" w:eastAsia="Arial Unicode MS" w:hAnsi="Arial" w:cs="Arial"/>
          <w:sz w:val="18"/>
          <w:szCs w:val="18"/>
        </w:rPr>
        <w:t>oraz opublikowany w Biuletyn</w:t>
      </w:r>
      <w:r w:rsidR="00A57831" w:rsidRPr="000C164B">
        <w:rPr>
          <w:rFonts w:ascii="Arial" w:eastAsia="Arial Unicode MS" w:hAnsi="Arial" w:cs="Arial"/>
          <w:sz w:val="18"/>
          <w:szCs w:val="18"/>
        </w:rPr>
        <w:t>ie Informacji Publicznej</w:t>
      </w:r>
      <w:r w:rsidR="00A57831">
        <w:rPr>
          <w:rFonts w:ascii="Arial" w:eastAsia="Arial Unicode MS" w:hAnsi="Arial" w:cs="Arial"/>
          <w:sz w:val="18"/>
          <w:szCs w:val="16"/>
        </w:rPr>
        <w:t xml:space="preserve"> Urzędu</w:t>
      </w:r>
      <w:r w:rsidRPr="0031765F">
        <w:rPr>
          <w:rFonts w:ascii="Arial" w:eastAsia="Arial Unicode MS" w:hAnsi="Arial" w:cs="Arial"/>
          <w:sz w:val="18"/>
          <w:szCs w:val="16"/>
        </w:rPr>
        <w:t xml:space="preserve"> Marszałkowskiego Województwa Małopolskiego i na stronie internetowej Urzędu Marszałkowskiego Województwa Małopolskiego.</w:t>
      </w:r>
    </w:p>
    <w:p w:rsidR="000F54C5" w:rsidRPr="00032A47" w:rsidRDefault="00F736F6" w:rsidP="00032A47">
      <w:pPr>
        <w:spacing w:before="120"/>
        <w:jc w:val="both"/>
        <w:rPr>
          <w:rFonts w:ascii="Arial" w:hAnsi="Arial" w:cs="Arial"/>
          <w:sz w:val="28"/>
        </w:rPr>
      </w:pPr>
      <w:r w:rsidRPr="00032A47">
        <w:rPr>
          <w:rFonts w:ascii="Arial" w:eastAsia="Arial Unicode MS" w:hAnsi="Arial" w:cs="Arial"/>
          <w:sz w:val="18"/>
        </w:rPr>
        <w:t>Szczegółowe warunki najm</w:t>
      </w:r>
      <w:r w:rsidR="007950E7">
        <w:rPr>
          <w:rFonts w:ascii="Arial" w:eastAsia="Arial Unicode MS" w:hAnsi="Arial" w:cs="Arial"/>
          <w:sz w:val="18"/>
        </w:rPr>
        <w:t xml:space="preserve">u zostaną określone </w:t>
      </w:r>
      <w:r w:rsidR="00C24D9E" w:rsidRPr="00C24D9E">
        <w:rPr>
          <w:rFonts w:ascii="Arial" w:eastAsia="Arial Unicode MS" w:hAnsi="Arial" w:cs="Arial"/>
          <w:sz w:val="18"/>
        </w:rPr>
        <w:t>w zawieranej umowie</w:t>
      </w:r>
      <w:r w:rsidRPr="00C24D9E">
        <w:rPr>
          <w:rFonts w:ascii="Arial" w:eastAsia="Arial Unicode MS" w:hAnsi="Arial" w:cs="Arial"/>
          <w:sz w:val="18"/>
        </w:rPr>
        <w:t>.</w:t>
      </w:r>
      <w:r w:rsidR="003C3D7E" w:rsidRPr="00C24D9E">
        <w:rPr>
          <w:rFonts w:ascii="Arial" w:eastAsia="Arial Unicode MS" w:hAnsi="Arial" w:cs="Arial"/>
          <w:sz w:val="18"/>
        </w:rPr>
        <w:t xml:space="preserve"> </w:t>
      </w:r>
      <w:r w:rsidRPr="00032A47">
        <w:rPr>
          <w:rFonts w:ascii="Arial" w:eastAsia="Arial Unicode MS" w:hAnsi="Arial" w:cs="Arial"/>
          <w:sz w:val="18"/>
        </w:rPr>
        <w:t>Informacje dotyc</w:t>
      </w:r>
      <w:r w:rsidR="00A57831" w:rsidRPr="00032A47">
        <w:rPr>
          <w:rFonts w:ascii="Arial" w:eastAsia="Arial Unicode MS" w:hAnsi="Arial" w:cs="Arial"/>
          <w:sz w:val="18"/>
        </w:rPr>
        <w:t>zące nieruchomości są udzielane</w:t>
      </w:r>
      <w:r w:rsidRPr="00032A47">
        <w:rPr>
          <w:rFonts w:ascii="Arial" w:eastAsia="Arial Unicode MS" w:hAnsi="Arial" w:cs="Arial"/>
          <w:sz w:val="18"/>
        </w:rPr>
        <w:t xml:space="preserve"> </w:t>
      </w:r>
      <w:r w:rsidRPr="00032A47">
        <w:rPr>
          <w:rFonts w:ascii="Arial" w:eastAsia="Arial Unicode MS" w:hAnsi="Arial" w:cs="Arial"/>
          <w:sz w:val="18"/>
          <w:lang w:val="x-none"/>
        </w:rPr>
        <w:t xml:space="preserve">w Urzędzie Marszałkowskim Województwa Małopolskiego, Departament </w:t>
      </w:r>
      <w:r w:rsidR="003C3D7E" w:rsidRPr="00032A47">
        <w:rPr>
          <w:rFonts w:ascii="Arial" w:eastAsia="Arial Unicode MS" w:hAnsi="Arial" w:cs="Arial"/>
          <w:sz w:val="18"/>
        </w:rPr>
        <w:t>Nadzoru Właścicielskiego</w:t>
      </w:r>
      <w:r w:rsidRPr="00032A47">
        <w:rPr>
          <w:rFonts w:ascii="Arial" w:eastAsia="Arial Unicode MS" w:hAnsi="Arial" w:cs="Arial"/>
          <w:sz w:val="18"/>
        </w:rPr>
        <w:t xml:space="preserve"> i Gospodarki</w:t>
      </w:r>
      <w:r w:rsidRPr="00032A47">
        <w:rPr>
          <w:rFonts w:ascii="Arial" w:eastAsia="Arial Unicode MS" w:hAnsi="Arial" w:cs="Arial"/>
          <w:sz w:val="18"/>
          <w:lang w:val="x-none"/>
        </w:rPr>
        <w:t>,</w:t>
      </w:r>
      <w:r w:rsidR="00592408" w:rsidRPr="00032A47">
        <w:rPr>
          <w:rFonts w:ascii="Arial" w:eastAsia="Arial Unicode MS" w:hAnsi="Arial" w:cs="Arial"/>
          <w:sz w:val="18"/>
          <w:lang w:val="x-none"/>
        </w:rPr>
        <w:t xml:space="preserve"> ul. </w:t>
      </w:r>
      <w:r w:rsidR="00877C2C">
        <w:rPr>
          <w:rFonts w:ascii="Arial" w:eastAsia="Arial Unicode MS" w:hAnsi="Arial" w:cs="Arial"/>
          <w:sz w:val="18"/>
          <w:lang w:val="x-none"/>
        </w:rPr>
        <w:t>Racławicka 56, pokój nr 353</w:t>
      </w:r>
      <w:r w:rsidRPr="00032A47">
        <w:rPr>
          <w:rFonts w:ascii="Arial" w:eastAsia="Arial Unicode MS" w:hAnsi="Arial" w:cs="Arial"/>
          <w:sz w:val="18"/>
          <w:lang w:val="x-none"/>
        </w:rPr>
        <w:t xml:space="preserve"> w</w:t>
      </w:r>
      <w:r w:rsidRPr="00032A47">
        <w:rPr>
          <w:rFonts w:ascii="Arial" w:eastAsia="Arial Unicode MS" w:hAnsi="Arial" w:cs="Arial"/>
          <w:sz w:val="18"/>
        </w:rPr>
        <w:t> </w:t>
      </w:r>
      <w:r w:rsidRPr="00032A47">
        <w:rPr>
          <w:rFonts w:ascii="Arial" w:eastAsia="Arial Unicode MS" w:hAnsi="Arial" w:cs="Arial"/>
          <w:sz w:val="18"/>
          <w:lang w:val="x-none"/>
        </w:rPr>
        <w:t>godz. 8.00-1</w:t>
      </w:r>
      <w:r w:rsidRPr="00032A47">
        <w:rPr>
          <w:rFonts w:ascii="Arial" w:eastAsia="Arial Unicode MS" w:hAnsi="Arial" w:cs="Arial"/>
          <w:sz w:val="18"/>
        </w:rPr>
        <w:t>5</w:t>
      </w:r>
      <w:r w:rsidRPr="00032A47">
        <w:rPr>
          <w:rFonts w:ascii="Arial" w:eastAsia="Arial Unicode MS" w:hAnsi="Arial" w:cs="Arial"/>
          <w:sz w:val="18"/>
          <w:lang w:val="x-none"/>
        </w:rPr>
        <w:t>.00, tel. (012) 63 03 </w:t>
      </w:r>
      <w:r w:rsidR="00877C2C">
        <w:rPr>
          <w:rFonts w:ascii="Arial" w:eastAsia="Arial Unicode MS" w:hAnsi="Arial" w:cs="Arial"/>
          <w:sz w:val="18"/>
        </w:rPr>
        <w:t>552</w:t>
      </w:r>
      <w:r w:rsidRPr="00032A47">
        <w:rPr>
          <w:rFonts w:ascii="Arial" w:eastAsia="Arial Unicode MS" w:hAnsi="Arial" w:cs="Arial"/>
          <w:sz w:val="18"/>
        </w:rPr>
        <w:t xml:space="preserve"> </w:t>
      </w:r>
      <w:r w:rsidRPr="00032A47">
        <w:rPr>
          <w:rFonts w:ascii="Arial" w:eastAsia="Arial Unicode MS" w:hAnsi="Arial" w:cs="Arial"/>
          <w:sz w:val="18"/>
          <w:lang w:val="x-none"/>
        </w:rPr>
        <w:t xml:space="preserve">oraz w Krakowskim Biurze Geodezji i Terenów Rolnych w Krakowie ul. Gazowa 15, tel. (0-12) </w:t>
      </w:r>
      <w:r w:rsidRPr="00032A47">
        <w:rPr>
          <w:rFonts w:ascii="Arial" w:eastAsia="Arial Unicode MS" w:hAnsi="Arial" w:cs="Arial"/>
          <w:sz w:val="18"/>
        </w:rPr>
        <w:t>619-88-10</w:t>
      </w:r>
      <w:r w:rsidRPr="00032A47">
        <w:rPr>
          <w:rFonts w:ascii="Arial" w:eastAsia="Arial Unicode MS" w:hAnsi="Arial" w:cs="Arial"/>
          <w:sz w:val="18"/>
          <w:lang w:val="x-none"/>
        </w:rPr>
        <w:t xml:space="preserve"> (wew.12</w:t>
      </w:r>
      <w:r w:rsidRPr="00032A47">
        <w:rPr>
          <w:rFonts w:ascii="Arial" w:eastAsia="Arial Unicode MS" w:hAnsi="Arial" w:cs="Arial"/>
          <w:sz w:val="18"/>
        </w:rPr>
        <w:t>0)</w:t>
      </w:r>
      <w:r w:rsidR="003C3D7E" w:rsidRPr="00032A47">
        <w:rPr>
          <w:rFonts w:ascii="Arial" w:eastAsia="Arial Unicode MS" w:hAnsi="Arial" w:cs="Arial"/>
          <w:sz w:val="18"/>
        </w:rPr>
        <w:t>.</w:t>
      </w:r>
    </w:p>
    <w:sectPr w:rsidR="000F54C5" w:rsidRPr="00032A47" w:rsidSect="00F736F6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D38" w:rsidRDefault="007C4D38" w:rsidP="00735674">
      <w:r>
        <w:separator/>
      </w:r>
    </w:p>
  </w:endnote>
  <w:endnote w:type="continuationSeparator" w:id="0">
    <w:p w:rsidR="007C4D38" w:rsidRDefault="007C4D38" w:rsidP="0073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036476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735674" w:rsidRDefault="00735674" w:rsidP="00735674">
            <w:pPr>
              <w:pStyle w:val="Stopka"/>
              <w:jc w:val="center"/>
            </w:pPr>
            <w:r w:rsidRPr="00735674">
              <w:rPr>
                <w:rFonts w:ascii="Arial" w:hAnsi="Arial" w:cs="Arial"/>
                <w:sz w:val="20"/>
              </w:rPr>
              <w:t xml:space="preserve">Strona </w:t>
            </w:r>
            <w:r w:rsidRPr="00735674">
              <w:rPr>
                <w:rFonts w:ascii="Arial" w:hAnsi="Arial" w:cs="Arial"/>
                <w:bCs/>
                <w:sz w:val="20"/>
              </w:rPr>
              <w:fldChar w:fldCharType="begin"/>
            </w:r>
            <w:r w:rsidRPr="00735674">
              <w:rPr>
                <w:rFonts w:ascii="Arial" w:hAnsi="Arial" w:cs="Arial"/>
                <w:bCs/>
                <w:sz w:val="20"/>
              </w:rPr>
              <w:instrText>PAGE</w:instrText>
            </w:r>
            <w:r w:rsidRPr="00735674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627A08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735674">
              <w:rPr>
                <w:rFonts w:ascii="Arial" w:hAnsi="Arial" w:cs="Arial"/>
                <w:bCs/>
                <w:sz w:val="20"/>
              </w:rPr>
              <w:fldChar w:fldCharType="end"/>
            </w:r>
            <w:r w:rsidRPr="00735674">
              <w:rPr>
                <w:rFonts w:ascii="Arial" w:hAnsi="Arial" w:cs="Arial"/>
                <w:sz w:val="20"/>
              </w:rPr>
              <w:t xml:space="preserve"> z </w:t>
            </w:r>
            <w:r w:rsidRPr="00735674">
              <w:rPr>
                <w:rFonts w:ascii="Arial" w:hAnsi="Arial" w:cs="Arial"/>
                <w:bCs/>
                <w:sz w:val="20"/>
              </w:rPr>
              <w:fldChar w:fldCharType="begin"/>
            </w:r>
            <w:r w:rsidRPr="00735674">
              <w:rPr>
                <w:rFonts w:ascii="Arial" w:hAnsi="Arial" w:cs="Arial"/>
                <w:bCs/>
                <w:sz w:val="20"/>
              </w:rPr>
              <w:instrText>NUMPAGES</w:instrText>
            </w:r>
            <w:r w:rsidRPr="00735674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627A08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735674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  <w:p w:rsidR="00735674" w:rsidRDefault="007356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D38" w:rsidRDefault="007C4D38" w:rsidP="00735674">
      <w:r>
        <w:separator/>
      </w:r>
    </w:p>
  </w:footnote>
  <w:footnote w:type="continuationSeparator" w:id="0">
    <w:p w:rsidR="007C4D38" w:rsidRDefault="007C4D38" w:rsidP="00735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D7"/>
    <w:rsid w:val="00032A47"/>
    <w:rsid w:val="000C164B"/>
    <w:rsid w:val="000F54C5"/>
    <w:rsid w:val="001030E7"/>
    <w:rsid w:val="001352ED"/>
    <w:rsid w:val="001734EB"/>
    <w:rsid w:val="0031765F"/>
    <w:rsid w:val="00330C3E"/>
    <w:rsid w:val="003C3D7E"/>
    <w:rsid w:val="003D761C"/>
    <w:rsid w:val="003E78A7"/>
    <w:rsid w:val="004F423F"/>
    <w:rsid w:val="0053429D"/>
    <w:rsid w:val="005664E9"/>
    <w:rsid w:val="00574035"/>
    <w:rsid w:val="00592408"/>
    <w:rsid w:val="005C6142"/>
    <w:rsid w:val="005D2297"/>
    <w:rsid w:val="005E64D7"/>
    <w:rsid w:val="00627A08"/>
    <w:rsid w:val="00695AF2"/>
    <w:rsid w:val="0071459D"/>
    <w:rsid w:val="00735674"/>
    <w:rsid w:val="00761A10"/>
    <w:rsid w:val="007950E7"/>
    <w:rsid w:val="007C111E"/>
    <w:rsid w:val="007C4D38"/>
    <w:rsid w:val="008008EA"/>
    <w:rsid w:val="00800C52"/>
    <w:rsid w:val="00824F42"/>
    <w:rsid w:val="00877C2C"/>
    <w:rsid w:val="008A0B35"/>
    <w:rsid w:val="009A75D3"/>
    <w:rsid w:val="009B4946"/>
    <w:rsid w:val="00A3767C"/>
    <w:rsid w:val="00A57831"/>
    <w:rsid w:val="00A97A84"/>
    <w:rsid w:val="00AE5910"/>
    <w:rsid w:val="00C24D9E"/>
    <w:rsid w:val="00C673EC"/>
    <w:rsid w:val="00CC66D5"/>
    <w:rsid w:val="00CC74FB"/>
    <w:rsid w:val="00CC76A0"/>
    <w:rsid w:val="00E121A0"/>
    <w:rsid w:val="00EB5B62"/>
    <w:rsid w:val="00EC779B"/>
    <w:rsid w:val="00EF06B8"/>
    <w:rsid w:val="00F736F6"/>
    <w:rsid w:val="00FE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3B471-3190-4E7D-937E-592CFFFD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F06B8"/>
    <w:pPr>
      <w:keepNext/>
      <w:keepLines/>
      <w:spacing w:before="480" w:after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6B8"/>
    <w:pPr>
      <w:keepNext/>
      <w:keepLines/>
      <w:spacing w:before="40"/>
      <w:jc w:val="both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06B8"/>
    <w:rPr>
      <w:rFonts w:ascii="Arial" w:eastAsiaTheme="majorEastAsia" w:hAnsi="Arial" w:cstheme="majorBidi"/>
      <w:b/>
      <w:color w:val="000000" w:themeColor="text1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F06B8"/>
    <w:rPr>
      <w:rFonts w:ascii="Arial" w:eastAsiaTheme="majorEastAsia" w:hAnsi="Arial" w:cstheme="majorBidi"/>
      <w:b/>
      <w:sz w:val="24"/>
      <w:szCs w:val="26"/>
      <w:lang w:eastAsia="pl-PL"/>
    </w:rPr>
  </w:style>
  <w:style w:type="character" w:customStyle="1" w:styleId="text0020bodychar1">
    <w:name w:val="text_0020body__char1"/>
    <w:rsid w:val="00F736F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Tekstpodstawowy3">
    <w:name w:val="Body Text 3"/>
    <w:basedOn w:val="Normalny"/>
    <w:link w:val="Tekstpodstawowy3Znak"/>
    <w:unhideWhenUsed/>
    <w:rsid w:val="00F736F6"/>
    <w:pPr>
      <w:spacing w:after="120"/>
    </w:pPr>
    <w:rPr>
      <w:rFonts w:ascii="Arial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F736F6"/>
    <w:rPr>
      <w:rFonts w:ascii="Arial" w:eastAsia="Times New Roman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35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5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5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67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F5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78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83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AC3F9-E9F5-471F-9183-3908FEE5D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 uchwała ZWM kolejny najem Wody</vt:lpstr>
    </vt:vector>
  </TitlesOfParts>
  <Company>UMWM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uchwała ZWM kolejny najem Wody</dc:title>
  <dc:subject/>
  <dc:creator>Szymczak, Malwina</dc:creator>
  <cp:keywords/>
  <dc:description/>
  <cp:lastModifiedBy>Kurek, Anna</cp:lastModifiedBy>
  <cp:revision>5</cp:revision>
  <cp:lastPrinted>2022-01-14T09:25:00Z</cp:lastPrinted>
  <dcterms:created xsi:type="dcterms:W3CDTF">2021-12-15T07:14:00Z</dcterms:created>
  <dcterms:modified xsi:type="dcterms:W3CDTF">2022-01-25T10:46:00Z</dcterms:modified>
</cp:coreProperties>
</file>