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Załącznik nr 1 do uchwały Nr </w:t>
      </w:r>
      <w:r w:rsidR="0089676D">
        <w:rPr>
          <w:rFonts w:ascii="Arial" w:eastAsia="Arial Unicode MS" w:hAnsi="Arial" w:cs="Arial"/>
          <w:iCs/>
          <w:sz w:val="20"/>
          <w:szCs w:val="20"/>
          <w:lang w:eastAsia="pl-PL"/>
        </w:rPr>
        <w:t>1349/22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 w:rsidR="0089676D">
        <w:rPr>
          <w:rFonts w:ascii="Arial" w:eastAsia="Arial Unicode MS" w:hAnsi="Arial" w:cs="Arial"/>
          <w:iCs/>
          <w:sz w:val="20"/>
          <w:szCs w:val="20"/>
          <w:lang w:eastAsia="pl-PL"/>
        </w:rPr>
        <w:t>9 sierpnia 2022 r.</w:t>
      </w:r>
    </w:p>
    <w:p w:rsidR="00315504" w:rsidRPr="00570C81" w:rsidRDefault="00315504" w:rsidP="00E1323C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>Zarząd Województwa Małopolskiego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br/>
        <w:t xml:space="preserve">zgodnie z art. 35 ustawy z dn. 21 sierpnia 1997 o gospodarce nieruchomościami </w:t>
      </w:r>
    </w:p>
    <w:tbl>
      <w:tblPr>
        <w:tblpPr w:leftFromText="141" w:rightFromText="141" w:vertAnchor="text" w:horzAnchor="margin" w:tblpY="693"/>
        <w:tblW w:w="14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880"/>
        <w:gridCol w:w="851"/>
        <w:gridCol w:w="992"/>
        <w:gridCol w:w="850"/>
        <w:gridCol w:w="4820"/>
        <w:gridCol w:w="2410"/>
        <w:gridCol w:w="1417"/>
        <w:gridCol w:w="1512"/>
      </w:tblGrid>
      <w:tr w:rsidR="003D25D9" w:rsidRPr="00570C81" w:rsidTr="00A46DBF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2723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48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Przeznaczenie i sposób zagospodarowania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wywoławcza </w:t>
            </w: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br/>
              <w:t>w zł</w:t>
            </w:r>
          </w:p>
        </w:tc>
        <w:tc>
          <w:tcPr>
            <w:tcW w:w="15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dwóch wiat magazynowych w zł </w:t>
            </w:r>
          </w:p>
        </w:tc>
      </w:tr>
      <w:tr w:rsidR="003D25D9" w:rsidRPr="00570C81" w:rsidTr="00A46DBF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Kw</w:t>
            </w:r>
            <w:proofErr w:type="spellEnd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82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51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3D25D9" w:rsidRPr="00570C81" w:rsidTr="00A46DBF">
        <w:trPr>
          <w:cantSplit/>
          <w:trHeight w:val="3101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</w:t>
            </w: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3D25D9" w:rsidRPr="00570C81" w:rsidRDefault="003D25D9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904/78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Babice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hAnsi="Arial" w:cs="Arial"/>
                <w:bCs/>
                <w:sz w:val="18"/>
                <w:szCs w:val="18"/>
              </w:rPr>
              <w:t>KR1E/00022046/8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3D25D9" w:rsidRPr="00570C81" w:rsidRDefault="00DE108C" w:rsidP="003D25D9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hAnsi="Arial" w:cs="Arial"/>
                <w:bCs/>
                <w:sz w:val="18"/>
                <w:szCs w:val="18"/>
              </w:rPr>
              <w:t>0,2114</w:t>
            </w:r>
          </w:p>
        </w:tc>
        <w:tc>
          <w:tcPr>
            <w:tcW w:w="4820" w:type="dxa"/>
            <w:tcBorders>
              <w:top w:val="single" w:sz="18" w:space="0" w:color="auto"/>
            </w:tcBorders>
          </w:tcPr>
          <w:p w:rsidR="003D25D9" w:rsidRPr="00570C81" w:rsidRDefault="00BF1734" w:rsidP="00DE108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</w:t>
            </w:r>
            <w:r w:rsidR="00A46DBF">
              <w:rPr>
                <w:rFonts w:ascii="Arial" w:hAnsi="Arial" w:cs="Arial"/>
                <w:sz w:val="18"/>
                <w:szCs w:val="18"/>
              </w:rPr>
              <w:t xml:space="preserve">eruchomość posiada dostęp do drogi publicznej. 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Na terenie nieruchomości znajdują się: budynek biurowo-administracyjny o pow. użytkowej 168,87 m</w:t>
            </w:r>
            <w:r w:rsidR="00DE108C" w:rsidRPr="00570C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, budynek garażowy o pow. użytkowej 36,76 m</w:t>
            </w:r>
            <w:r w:rsidR="00DE108C" w:rsidRPr="00570C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, budynek gospodarczy (magazyn) o pow. użytkowej 26,40 m</w:t>
            </w:r>
            <w:r w:rsidR="00DE108C" w:rsidRPr="00570C8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 xml:space="preserve"> oraz </w:t>
            </w:r>
            <w:r w:rsidR="00DE108C"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dwie wiaty magazynowe o konstrukcji stalowej o pow. 72 m</w:t>
            </w:r>
            <w:r w:rsidR="00DE108C" w:rsidRPr="00570C8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="00DE108C"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47,2 m2, 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nie związane trwale z gruntem. Niezabudowana, środkowa część działki jest wyłożona kostką brukową i stanowi plac manewrowy, pozostała, nieutwardzona część terenu pełni funkcję skweru zieleni, na którym rosną pojedyncze drzewa i krzewy. Nieruchomość jest</w:t>
            </w:r>
            <w:r w:rsidR="00DE108C" w:rsidRPr="00570C8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DE108C" w:rsidRPr="00570C81">
              <w:rPr>
                <w:rFonts w:ascii="Arial" w:hAnsi="Arial" w:cs="Arial"/>
                <w:sz w:val="18"/>
                <w:szCs w:val="18"/>
              </w:rPr>
              <w:t>ogrodzona ogrodzeniem z siatki stalowej na podmurówce, z bramą wjazdową. Na nieruchomości znajdują się instalacje: energetyczna, wodociągowa i kanalizacyjna, gazowa, teletechniczna.</w:t>
            </w:r>
          </w:p>
          <w:p w:rsidR="003D25D9" w:rsidRPr="00570C81" w:rsidRDefault="003D25D9" w:rsidP="00DE108C">
            <w:pPr>
              <w:spacing w:after="120" w:line="240" w:lineRule="auto"/>
              <w:jc w:val="both"/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</w:pPr>
            <w:r w:rsidRPr="00570C81">
              <w:rPr>
                <w:rFonts w:ascii="Arial" w:hAnsi="Arial" w:cs="Arial"/>
                <w:sz w:val="18"/>
                <w:szCs w:val="18"/>
              </w:rPr>
              <w:t xml:space="preserve">Sprzedaż nieruchomości nastąpi jednocześnie ze sprzedażą 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dwóch wiat magazynowych o konstrukcji stalowej o pow. 72 m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 47,2 m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="0059253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które są ruchomościami</w:t>
            </w:r>
            <w:r w:rsidRPr="00570C8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niezwiązanymi trwale z gruntem. Sprzedaż wiat nastąpi w drodze bezprzetargowej, na rzecz nabywcy nieruchomości wyłonionego w drodze przetargu.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70C81" w:rsidRPr="00570C81" w:rsidRDefault="00570C81" w:rsidP="00570C8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570C81">
              <w:rPr>
                <w:rFonts w:ascii="Arial" w:hAnsi="Arial" w:cs="Arial"/>
                <w:sz w:val="18"/>
                <w:szCs w:val="18"/>
              </w:rPr>
              <w:t>Zgodnie z zapisami miejscowego planu zagospodarowania przestrzennego przyjętego uchwałą</w:t>
            </w:r>
            <w:r w:rsidRPr="00570C8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nr X/138/11 Rady Miasta Oświęcim z dnia 29 czerwca 2011 r.  z </w:t>
            </w:r>
            <w:proofErr w:type="spellStart"/>
            <w:r w:rsidRPr="00570C81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570C81">
              <w:rPr>
                <w:rFonts w:ascii="Arial" w:hAnsi="Arial" w:cs="Arial"/>
                <w:sz w:val="18"/>
                <w:szCs w:val="18"/>
              </w:rPr>
              <w:t xml:space="preserve">. zm., ujednoliconym uchwałą Nr XXXIV/644/13 Rady Miasta Oświęcim z dnia 27 marca 2013 r., </w:t>
            </w:r>
            <w:r w:rsidRPr="00570C81">
              <w:rPr>
                <w:rFonts w:ascii="Arial" w:hAnsi="Arial" w:cs="Arial"/>
                <w:bCs/>
                <w:sz w:val="18"/>
                <w:szCs w:val="18"/>
              </w:rPr>
              <w:t xml:space="preserve">nieruchomość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znajduje się w terenach oznaczonych symbolem </w:t>
            </w:r>
            <w:r w:rsidRPr="00570C81">
              <w:rPr>
                <w:rFonts w:ascii="Arial" w:hAnsi="Arial" w:cs="Arial"/>
                <w:bCs/>
                <w:sz w:val="18"/>
                <w:szCs w:val="18"/>
              </w:rPr>
              <w:t xml:space="preserve">1A 12MN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570C81">
              <w:rPr>
                <w:rFonts w:ascii="Arial" w:hAnsi="Arial" w:cs="Arial"/>
                <w:bCs/>
                <w:sz w:val="18"/>
                <w:szCs w:val="18"/>
              </w:rPr>
              <w:t>tereny zabudowy mieszkaniowej jednorodzinnej.</w:t>
            </w:r>
          </w:p>
          <w:p w:rsidR="003D25D9" w:rsidRPr="00570C81" w:rsidRDefault="003D25D9" w:rsidP="003D25D9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3D25D9" w:rsidRPr="00570C81" w:rsidRDefault="00EB1EBB" w:rsidP="003D25D9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695 000</w:t>
            </w:r>
            <w:r w:rsidR="003D25D9"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zł </w:t>
            </w:r>
          </w:p>
          <w:p w:rsidR="003D25D9" w:rsidRPr="00570C81" w:rsidRDefault="003D25D9" w:rsidP="003D25D9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</w:t>
            </w:r>
            <w:r w:rsidRPr="00570C81">
              <w:rPr>
                <w:rFonts w:ascii="Arial" w:hAnsi="Arial" w:cs="Arial"/>
                <w:sz w:val="18"/>
                <w:szCs w:val="18"/>
              </w:rPr>
              <w:t>zwolnienie z VAT na podstawie art. 43 ust.1 pkt 10 ustawy z 11 marca 2004 r. o podatku od towarów i usług)</w:t>
            </w:r>
          </w:p>
        </w:tc>
        <w:tc>
          <w:tcPr>
            <w:tcW w:w="15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D25D9" w:rsidRPr="00570C81" w:rsidRDefault="00570C81" w:rsidP="00E1323C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  <w:lang w:eastAsia="pl-PL"/>
              </w:rPr>
            </w:pPr>
            <w:r w:rsidRPr="00570C81"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  <w:t>46 184,04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x-none"/>
              </w:rPr>
              <w:t xml:space="preserve"> brutto (37 548 zł + 23 % VAT)</w:t>
            </w:r>
          </w:p>
        </w:tc>
      </w:tr>
    </w:tbl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 (tekst jedn.: </w:t>
      </w:r>
      <w:r w:rsidRPr="00570C81">
        <w:rPr>
          <w:rFonts w:ascii="Arial" w:eastAsia="Times New Roman" w:hAnsi="Arial" w:cs="Times New Roman"/>
          <w:sz w:val="18"/>
          <w:szCs w:val="18"/>
        </w:rPr>
        <w:t>Dz.U.</w:t>
      </w:r>
      <w:r w:rsidR="003D25D9" w:rsidRPr="00570C81">
        <w:rPr>
          <w:rFonts w:ascii="Arial" w:eastAsia="Times New Roman" w:hAnsi="Arial" w:cs="Times New Roman"/>
          <w:bCs/>
          <w:sz w:val="18"/>
          <w:szCs w:val="18"/>
        </w:rPr>
        <w:t xml:space="preserve"> 2021.1899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ze zm.</w:t>
      </w: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)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</w:rPr>
      </w:pPr>
      <w:r w:rsidRPr="00570C81">
        <w:rPr>
          <w:rFonts w:ascii="Arial" w:eastAsia="Times New Roman" w:hAnsi="Arial" w:cs="Times New Roman"/>
          <w:b/>
          <w:bCs/>
          <w:sz w:val="18"/>
          <w:szCs w:val="18"/>
          <w:lang w:val="x-none"/>
        </w:rPr>
        <w:t>podaje do publicznej wiadomości</w:t>
      </w:r>
      <w:r w:rsidRPr="00570C81"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p w:rsidR="00315504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wykaz nieruchomości przeznaczonych do zbycia</w:t>
      </w:r>
      <w:r w:rsidR="009E6BAF" w:rsidRPr="00570C81">
        <w:rPr>
          <w:rFonts w:ascii="Arial" w:eastAsia="Times New Roman" w:hAnsi="Arial" w:cs="Times New Roman"/>
          <w:sz w:val="18"/>
          <w:szCs w:val="18"/>
        </w:rPr>
        <w:t xml:space="preserve"> w drodze przetargu</w:t>
      </w:r>
      <w:r w:rsidR="00770AB1" w:rsidRPr="00570C81">
        <w:rPr>
          <w:rFonts w:ascii="Arial" w:eastAsia="Times New Roman" w:hAnsi="Arial" w:cs="Times New Roman"/>
          <w:sz w:val="18"/>
          <w:szCs w:val="18"/>
        </w:rPr>
        <w:t xml:space="preserve"> ustnego nieograniczonego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315504" w:rsidRPr="00315504" w:rsidRDefault="00315504" w:rsidP="003D25D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>1 pkt. 1</w:t>
      </w:r>
      <w:r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 w:rsidR="00770AB1"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i 2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ustawy o gospodarce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nieruchomościami winny złożyć wniosek o nabycie tejże nieruchomości w terminie 6 tygodni – licząc od dnia wywieszenia niniejszego wykazu.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42282A">
        <w:rPr>
          <w:rFonts w:ascii="Arial" w:eastAsia="Arial Unicode MS" w:hAnsi="Arial" w:cs="Times New Roman"/>
          <w:sz w:val="16"/>
          <w:szCs w:val="16"/>
          <w:lang w:eastAsia="pl-PL"/>
        </w:rPr>
        <w:t xml:space="preserve"> 10 sierpnia 2022 r.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do dnia</w:t>
      </w:r>
      <w:r w:rsidR="0042282A">
        <w:rPr>
          <w:rFonts w:ascii="Arial" w:eastAsia="Arial Unicode MS" w:hAnsi="Arial" w:cs="Times New Roman"/>
          <w:sz w:val="16"/>
          <w:szCs w:val="16"/>
          <w:lang w:eastAsia="pl-PL"/>
        </w:rPr>
        <w:t xml:space="preserve"> 31 sierpnia 2022 r.</w:t>
      </w:r>
      <w:bookmarkStart w:id="0" w:name="_GoBack"/>
      <w:bookmarkEnd w:id="0"/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 w:rsidR="00C81EBC"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2B6F02" w:rsidRPr="00570C81" w:rsidRDefault="00315504" w:rsidP="00570C81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sectPr w:rsidR="002B6F02" w:rsidRPr="00570C81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122027"/>
    <w:rsid w:val="001D4B0B"/>
    <w:rsid w:val="00245DFB"/>
    <w:rsid w:val="00273973"/>
    <w:rsid w:val="002B6F02"/>
    <w:rsid w:val="00315504"/>
    <w:rsid w:val="003D25D9"/>
    <w:rsid w:val="00412274"/>
    <w:rsid w:val="0042282A"/>
    <w:rsid w:val="00570C81"/>
    <w:rsid w:val="00592539"/>
    <w:rsid w:val="00770AB1"/>
    <w:rsid w:val="00836BB8"/>
    <w:rsid w:val="00877658"/>
    <w:rsid w:val="0089676D"/>
    <w:rsid w:val="00950B55"/>
    <w:rsid w:val="00961E86"/>
    <w:rsid w:val="009B6F3D"/>
    <w:rsid w:val="009C1EFF"/>
    <w:rsid w:val="009E6BAF"/>
    <w:rsid w:val="00A46DBF"/>
    <w:rsid w:val="00BF1734"/>
    <w:rsid w:val="00C32FC7"/>
    <w:rsid w:val="00C81EBC"/>
    <w:rsid w:val="00D10625"/>
    <w:rsid w:val="00DA3868"/>
    <w:rsid w:val="00DE108C"/>
    <w:rsid w:val="00E1323C"/>
    <w:rsid w:val="00EB1EBB"/>
    <w:rsid w:val="00F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5D9"/>
    <w:pPr>
      <w:ind w:left="720"/>
      <w:contextualSpacing/>
    </w:pPr>
  </w:style>
  <w:style w:type="paragraph" w:customStyle="1" w:styleId="Default">
    <w:name w:val="Default"/>
    <w:rsid w:val="00DE1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3</cp:revision>
  <cp:lastPrinted>2022-08-09T11:38:00Z</cp:lastPrinted>
  <dcterms:created xsi:type="dcterms:W3CDTF">2022-08-10T06:29:00Z</dcterms:created>
  <dcterms:modified xsi:type="dcterms:W3CDTF">2022-08-10T06:30:00Z</dcterms:modified>
</cp:coreProperties>
</file>