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1B4" w:rsidRDefault="000631B4" w:rsidP="00E03220">
      <w:pPr>
        <w:jc w:val="center"/>
        <w:rPr>
          <w:b/>
          <w:sz w:val="28"/>
          <w:szCs w:val="28"/>
        </w:rPr>
      </w:pPr>
      <w:r>
        <w:rPr>
          <w:b/>
          <w:sz w:val="28"/>
          <w:szCs w:val="28"/>
        </w:rPr>
        <w:t>ZARZĄD WOJEWÓDZTWA MAŁOPOLSKIEGO</w:t>
      </w:r>
    </w:p>
    <w:p w:rsidR="000631B4" w:rsidRDefault="000631B4" w:rsidP="000631B4">
      <w:pPr>
        <w:jc w:val="center"/>
        <w:rPr>
          <w:b/>
        </w:rPr>
      </w:pPr>
      <w:r>
        <w:rPr>
          <w:b/>
        </w:rPr>
        <w:t>z siedzibą w Krakowie, przy ul. Basztowej 22</w:t>
      </w:r>
    </w:p>
    <w:p w:rsidR="000631B4" w:rsidRDefault="000631B4" w:rsidP="000631B4">
      <w:pPr>
        <w:jc w:val="center"/>
        <w:rPr>
          <w:b/>
        </w:rPr>
      </w:pPr>
      <w:r>
        <w:rPr>
          <w:b/>
        </w:rPr>
        <w:t>ogłasza</w:t>
      </w:r>
    </w:p>
    <w:p w:rsidR="000631B4" w:rsidRDefault="000631B4" w:rsidP="000631B4">
      <w:pPr>
        <w:jc w:val="center"/>
        <w:rPr>
          <w:b/>
        </w:rPr>
      </w:pPr>
      <w:r>
        <w:rPr>
          <w:b/>
        </w:rPr>
        <w:t>PRZETARG USTNY NIEOGRANICZONY</w:t>
      </w:r>
    </w:p>
    <w:p w:rsidR="000631B4" w:rsidRDefault="000631B4" w:rsidP="000631B4">
      <w:pPr>
        <w:jc w:val="center"/>
        <w:rPr>
          <w:b/>
        </w:rPr>
      </w:pPr>
      <w:r>
        <w:rPr>
          <w:b/>
        </w:rPr>
        <w:t xml:space="preserve">na sprzedaż nieruchomości położonej </w:t>
      </w:r>
      <w:r>
        <w:rPr>
          <w:b/>
          <w:bCs/>
        </w:rPr>
        <w:t xml:space="preserve">w Nowym Sączu przy ul. </w:t>
      </w:r>
      <w:r w:rsidR="005306F2">
        <w:rPr>
          <w:b/>
          <w:bCs/>
        </w:rPr>
        <w:t>Węgierskiej 146</w:t>
      </w:r>
    </w:p>
    <w:p w:rsidR="000631B4" w:rsidRDefault="000631B4" w:rsidP="000631B4">
      <w:pPr>
        <w:jc w:val="center"/>
      </w:pPr>
      <w:r>
        <w:t xml:space="preserve"> </w:t>
      </w:r>
    </w:p>
    <w:p w:rsidR="000631B4" w:rsidRDefault="000631B4" w:rsidP="000631B4">
      <w:pPr>
        <w:pStyle w:val="Tekstpodstawowy2"/>
        <w:rPr>
          <w:rFonts w:ascii="Arial" w:hAnsi="Arial" w:cs="Arial"/>
          <w:sz w:val="26"/>
          <w:szCs w:val="24"/>
          <w:highlight w:val="yellow"/>
        </w:rPr>
      </w:pPr>
    </w:p>
    <w:p w:rsidR="000631B4" w:rsidRDefault="000631B4" w:rsidP="000631B4">
      <w:pPr>
        <w:pStyle w:val="Tekstpodstawowy2"/>
        <w:rPr>
          <w:rFonts w:ascii="Arial" w:hAnsi="Arial" w:cs="Arial"/>
          <w:szCs w:val="24"/>
        </w:rPr>
      </w:pPr>
      <w:r>
        <w:rPr>
          <w:rFonts w:ascii="Arial" w:hAnsi="Arial" w:cs="Arial"/>
          <w:szCs w:val="24"/>
        </w:rPr>
        <w:t xml:space="preserve">stanowiącej </w:t>
      </w:r>
      <w:r w:rsidR="005306F2" w:rsidRPr="005306F2">
        <w:rPr>
          <w:rFonts w:ascii="Arial" w:hAnsi="Arial" w:cs="Arial"/>
          <w:szCs w:val="24"/>
        </w:rPr>
        <w:t xml:space="preserve">działki ewidencyjne nr 19/135 i 19/136 o łącznej pow. 0,3611 ha, </w:t>
      </w:r>
      <w:proofErr w:type="spellStart"/>
      <w:r w:rsidR="005306F2" w:rsidRPr="005306F2">
        <w:rPr>
          <w:rFonts w:ascii="Arial" w:hAnsi="Arial" w:cs="Arial"/>
          <w:szCs w:val="24"/>
        </w:rPr>
        <w:t>obr</w:t>
      </w:r>
      <w:proofErr w:type="spellEnd"/>
      <w:r w:rsidR="005306F2" w:rsidRPr="005306F2">
        <w:rPr>
          <w:rFonts w:ascii="Arial" w:hAnsi="Arial" w:cs="Arial"/>
          <w:szCs w:val="24"/>
        </w:rPr>
        <w:t xml:space="preserve">. 111, obj. księgą wieczystą nr NS1S/00069185/4, </w:t>
      </w:r>
      <w:r w:rsidR="005306F2">
        <w:rPr>
          <w:rFonts w:ascii="Arial" w:hAnsi="Arial" w:cs="Arial"/>
          <w:szCs w:val="24"/>
        </w:rPr>
        <w:t>prowadzoną przez Sąd Rejonowy w </w:t>
      </w:r>
      <w:r w:rsidR="005306F2" w:rsidRPr="005306F2">
        <w:rPr>
          <w:rFonts w:ascii="Arial" w:hAnsi="Arial" w:cs="Arial"/>
          <w:szCs w:val="24"/>
        </w:rPr>
        <w:t xml:space="preserve">Nowym Sączu, </w:t>
      </w:r>
      <w:r w:rsidR="005306F2">
        <w:rPr>
          <w:rFonts w:ascii="Arial" w:hAnsi="Arial" w:cs="Arial"/>
          <w:szCs w:val="24"/>
        </w:rPr>
        <w:t xml:space="preserve">VI Wydział Ksiąg </w:t>
      </w:r>
      <w:r>
        <w:rPr>
          <w:rFonts w:ascii="Arial" w:hAnsi="Arial" w:cs="Arial"/>
          <w:bCs/>
          <w:szCs w:val="24"/>
        </w:rPr>
        <w:t>Wieczystych</w:t>
      </w:r>
      <w:r>
        <w:rPr>
          <w:rFonts w:ascii="Arial" w:hAnsi="Arial" w:cs="Arial"/>
          <w:szCs w:val="24"/>
        </w:rPr>
        <w:t>.</w:t>
      </w:r>
    </w:p>
    <w:p w:rsidR="000631B4" w:rsidRDefault="000631B4" w:rsidP="000631B4">
      <w:pPr>
        <w:jc w:val="both"/>
      </w:pPr>
    </w:p>
    <w:p w:rsidR="000631B4" w:rsidRPr="0053598A" w:rsidRDefault="0053598A" w:rsidP="0053598A">
      <w:pPr>
        <w:pStyle w:val="Tekstpodstawowy3"/>
        <w:numPr>
          <w:ilvl w:val="0"/>
          <w:numId w:val="2"/>
        </w:numPr>
        <w:spacing w:after="0"/>
        <w:jc w:val="both"/>
        <w:rPr>
          <w:sz w:val="24"/>
          <w:szCs w:val="24"/>
        </w:rPr>
      </w:pPr>
      <w:r w:rsidRPr="0053598A">
        <w:rPr>
          <w:sz w:val="24"/>
          <w:szCs w:val="24"/>
        </w:rPr>
        <w:t>Zgodnie ze Studium uwarunkowań i kierunków zagospodarowania przestrzennego Miasta Nowego Sącza, przyjętego uchwałą nr XXXVI/386/2020 Rady Miasta Nowego Sącza z dnia 27 października 2020 r. w sprawie uchwalenia zmiany "Studium uwarunkowań i kierunków zagospodarowania przestrzennego Miasta Nowego Sącza" nieruchomość znajduje się na terenie oznaczonym symbolem 1P – tereny zabudowy produkcyjnej, składowej i usługowej.</w:t>
      </w:r>
    </w:p>
    <w:p w:rsidR="005306F2" w:rsidRPr="005306F2" w:rsidRDefault="000631B4" w:rsidP="005306F2">
      <w:pPr>
        <w:pStyle w:val="Tekstpodstawowy3"/>
        <w:numPr>
          <w:ilvl w:val="0"/>
          <w:numId w:val="2"/>
        </w:numPr>
        <w:spacing w:after="0"/>
        <w:jc w:val="both"/>
        <w:rPr>
          <w:sz w:val="24"/>
          <w:szCs w:val="24"/>
        </w:rPr>
      </w:pPr>
      <w:r>
        <w:rPr>
          <w:sz w:val="24"/>
          <w:szCs w:val="24"/>
        </w:rPr>
        <w:t>Przedmio</w:t>
      </w:r>
      <w:r w:rsidR="005306F2">
        <w:rPr>
          <w:sz w:val="24"/>
          <w:szCs w:val="24"/>
        </w:rPr>
        <w:t xml:space="preserve">towa nieruchomość </w:t>
      </w:r>
      <w:r w:rsidR="005306F2" w:rsidRPr="005306F2">
        <w:rPr>
          <w:sz w:val="24"/>
          <w:szCs w:val="24"/>
        </w:rPr>
        <w:t>położona jest przy jednej z głównych ulic miasta, będącą ulicą wylotową w kierunku Starego Sącza, Nowego Targu i Zakopanego, zlokalizowaną w terenach usług i rzemiosła. Działki zlokalizowane są w sąsiedztwie zabudowy mieszkaniowej, handlowej, usługowej i produkcyjnej.</w:t>
      </w:r>
    </w:p>
    <w:p w:rsidR="005306F2" w:rsidRPr="005306F2" w:rsidRDefault="005306F2" w:rsidP="005306F2">
      <w:pPr>
        <w:pStyle w:val="Akapitzlist"/>
        <w:ind w:left="360"/>
        <w:jc w:val="both"/>
        <w:rPr>
          <w:spacing w:val="-5"/>
        </w:rPr>
      </w:pPr>
      <w:r>
        <w:t xml:space="preserve">Przedmiotowe działki 19/135 i 19/136 tworzą kompleks w kształcie litery „L”. Teren zabudowany jest budynkiem biurowym, częściowo ogrodzony. Na teren nieruchomości doprowadzono sieci infrastruktury technicznej: energetyczną, wodociągową, kanalizacyjną, gazową. </w:t>
      </w:r>
      <w:r w:rsidRPr="009B1151">
        <w:t>Nieruchomość zabudowana jest czterokondygnacyjnym budynkiem administracyjnym o pow. użytkowej 1 693 m</w:t>
      </w:r>
      <w:r w:rsidRPr="005306F2">
        <w:rPr>
          <w:vertAlign w:val="superscript"/>
        </w:rPr>
        <w:t>2</w:t>
      </w:r>
      <w:r w:rsidRPr="009B1151">
        <w:t xml:space="preserve">, częściowo podpiwniczonym, murowanym, </w:t>
      </w:r>
      <w:r w:rsidRPr="005306F2">
        <w:rPr>
          <w:spacing w:val="-5"/>
        </w:rPr>
        <w:t>budynkiem garażowym: murowanym, dwustanowiskowym o pow. użytkowej 50 m</w:t>
      </w:r>
      <w:r w:rsidRPr="005306F2">
        <w:rPr>
          <w:spacing w:val="-5"/>
          <w:vertAlign w:val="superscript"/>
        </w:rPr>
        <w:t>2</w:t>
      </w:r>
      <w:r w:rsidRPr="005306F2">
        <w:rPr>
          <w:spacing w:val="-5"/>
        </w:rPr>
        <w:t xml:space="preserve"> oraz placem parkingowym, drogą dojazdową i ciągami pieszymi.</w:t>
      </w:r>
    </w:p>
    <w:p w:rsidR="005306F2" w:rsidRPr="005306F2" w:rsidRDefault="005306F2" w:rsidP="005306F2">
      <w:pPr>
        <w:pStyle w:val="Akapitzlist"/>
        <w:ind w:left="360"/>
        <w:jc w:val="both"/>
        <w:rPr>
          <w:spacing w:val="-5"/>
        </w:rPr>
      </w:pPr>
      <w:r w:rsidRPr="005306F2">
        <w:rPr>
          <w:spacing w:val="-5"/>
        </w:rPr>
        <w:t>Dojazd do nieruchomości odbywa się z dro</w:t>
      </w:r>
      <w:r>
        <w:rPr>
          <w:spacing w:val="-5"/>
        </w:rPr>
        <w:t>gi publicznej – ul. Węgierskiej.</w:t>
      </w:r>
    </w:p>
    <w:p w:rsidR="000631B4" w:rsidRDefault="000631B4" w:rsidP="000631B4">
      <w:pPr>
        <w:pStyle w:val="Tekstpodstawowy3"/>
        <w:numPr>
          <w:ilvl w:val="0"/>
          <w:numId w:val="2"/>
        </w:numPr>
        <w:spacing w:after="0"/>
        <w:jc w:val="both"/>
        <w:rPr>
          <w:sz w:val="24"/>
          <w:szCs w:val="24"/>
        </w:rPr>
      </w:pPr>
      <w:r>
        <w:rPr>
          <w:sz w:val="24"/>
          <w:szCs w:val="24"/>
        </w:rPr>
        <w:t>Termin do złożenia wniosku przez osoby, którym mogło przysługiwać prawo pierwszeństwa w nabyciu nieruchomości, zgodnie z art. 34 ust. 1 pkt 1 i pkt 2 ustawy z dnia 21 sierpnia 1997 r. o gospodarce nieruchomościami upłynął bezskutecznie.</w:t>
      </w:r>
    </w:p>
    <w:p w:rsidR="000631B4" w:rsidRDefault="000631B4" w:rsidP="000631B4">
      <w:pPr>
        <w:pStyle w:val="Tekstpodstawowy3"/>
        <w:numPr>
          <w:ilvl w:val="0"/>
          <w:numId w:val="2"/>
        </w:numPr>
        <w:spacing w:after="0"/>
        <w:jc w:val="both"/>
        <w:rPr>
          <w:b/>
          <w:sz w:val="24"/>
          <w:szCs w:val="24"/>
        </w:rPr>
      </w:pPr>
      <w:r>
        <w:rPr>
          <w:sz w:val="24"/>
          <w:szCs w:val="24"/>
        </w:rPr>
        <w:t>Nieruchomość stanowiąca przedmiot przetargu nie jest obciążona ograniczonymi prawami rzeczowymi i nie ma przeszkód prawnych w rozporządzaniu nią.</w:t>
      </w:r>
    </w:p>
    <w:p w:rsidR="000631B4" w:rsidRDefault="000631B4" w:rsidP="000631B4">
      <w:pPr>
        <w:pStyle w:val="Tekstpodstawowy3"/>
        <w:numPr>
          <w:ilvl w:val="0"/>
          <w:numId w:val="2"/>
        </w:numPr>
        <w:spacing w:after="0"/>
        <w:jc w:val="both"/>
        <w:rPr>
          <w:sz w:val="24"/>
          <w:szCs w:val="24"/>
        </w:rPr>
      </w:pPr>
      <w:r>
        <w:rPr>
          <w:sz w:val="24"/>
          <w:szCs w:val="24"/>
        </w:rPr>
        <w:t xml:space="preserve">Nieruchomość posiada świadectwo charakterystyki energetycznej, o jakim mowa w ustawie z dnia 29 sierpnia 2014 r. o charakterystyce energetycznej budynków. </w:t>
      </w:r>
    </w:p>
    <w:p w:rsidR="000631B4" w:rsidRDefault="000631B4" w:rsidP="000631B4">
      <w:pPr>
        <w:pStyle w:val="Tekstpodstawowy3"/>
        <w:numPr>
          <w:ilvl w:val="0"/>
          <w:numId w:val="2"/>
        </w:numPr>
        <w:spacing w:after="0"/>
        <w:jc w:val="both"/>
        <w:rPr>
          <w:b/>
          <w:sz w:val="24"/>
          <w:szCs w:val="24"/>
        </w:rPr>
      </w:pPr>
      <w:r>
        <w:rPr>
          <w:sz w:val="24"/>
          <w:szCs w:val="24"/>
        </w:rPr>
        <w:t xml:space="preserve">Cena wywoławcza nieruchomości wynosi </w:t>
      </w:r>
      <w:r w:rsidR="00984E7A">
        <w:rPr>
          <w:b/>
          <w:sz w:val="24"/>
          <w:szCs w:val="24"/>
        </w:rPr>
        <w:t xml:space="preserve">4 729 000 </w:t>
      </w:r>
      <w:r>
        <w:rPr>
          <w:b/>
          <w:sz w:val="24"/>
          <w:szCs w:val="24"/>
        </w:rPr>
        <w:t xml:space="preserve">zł (słownie złotych: </w:t>
      </w:r>
      <w:r w:rsidR="00984E7A">
        <w:rPr>
          <w:b/>
          <w:sz w:val="24"/>
          <w:szCs w:val="24"/>
        </w:rPr>
        <w:t>cztery miliony siedemset dwadzieścia dziewięć tysięcy</w:t>
      </w:r>
      <w:r>
        <w:rPr>
          <w:b/>
          <w:sz w:val="24"/>
          <w:szCs w:val="24"/>
        </w:rPr>
        <w:t xml:space="preserve"> 00/100).</w:t>
      </w:r>
    </w:p>
    <w:p w:rsidR="000631B4" w:rsidRPr="00122CB0" w:rsidRDefault="000631B4" w:rsidP="00144E85">
      <w:pPr>
        <w:pStyle w:val="Tekstpodstawowy3"/>
        <w:numPr>
          <w:ilvl w:val="0"/>
          <w:numId w:val="2"/>
        </w:numPr>
        <w:spacing w:after="0"/>
        <w:jc w:val="both"/>
        <w:rPr>
          <w:b/>
          <w:sz w:val="24"/>
          <w:szCs w:val="24"/>
        </w:rPr>
      </w:pPr>
      <w:r w:rsidRPr="00122CB0">
        <w:rPr>
          <w:sz w:val="24"/>
          <w:szCs w:val="24"/>
        </w:rPr>
        <w:t>Sprzedaż jest zwolnion</w:t>
      </w:r>
      <w:r w:rsidR="00144E85">
        <w:rPr>
          <w:sz w:val="24"/>
          <w:szCs w:val="24"/>
        </w:rPr>
        <w:t>a z podatku VAT, zgodnie z art.</w:t>
      </w:r>
      <w:r w:rsidR="00144E85" w:rsidRPr="00144E85">
        <w:rPr>
          <w:sz w:val="24"/>
          <w:szCs w:val="24"/>
        </w:rPr>
        <w:t xml:space="preserve"> 43 ust. 1 pkt 9</w:t>
      </w:r>
      <w:r w:rsidR="00122CB0" w:rsidRPr="00122CB0">
        <w:rPr>
          <w:sz w:val="24"/>
          <w:szCs w:val="24"/>
        </w:rPr>
        <w:t>ustawy z </w:t>
      </w:r>
      <w:r w:rsidRPr="00122CB0">
        <w:rPr>
          <w:sz w:val="24"/>
          <w:szCs w:val="24"/>
        </w:rPr>
        <w:t>dnia 11 marca 2004 r. o podatku od towarów i usług.</w:t>
      </w:r>
    </w:p>
    <w:p w:rsidR="000631B4" w:rsidRDefault="00144E85" w:rsidP="000631B4">
      <w:pPr>
        <w:pStyle w:val="Tekstpodstawowy3"/>
        <w:numPr>
          <w:ilvl w:val="0"/>
          <w:numId w:val="2"/>
        </w:numPr>
        <w:tabs>
          <w:tab w:val="num" w:pos="0"/>
        </w:tabs>
        <w:spacing w:after="0"/>
        <w:jc w:val="both"/>
        <w:rPr>
          <w:strike/>
          <w:color w:val="FF0000"/>
          <w:sz w:val="24"/>
          <w:szCs w:val="24"/>
        </w:rPr>
      </w:pPr>
      <w:r>
        <w:rPr>
          <w:sz w:val="24"/>
          <w:szCs w:val="24"/>
        </w:rPr>
        <w:t>Warunkiem przystąpienia</w:t>
      </w:r>
      <w:r w:rsidR="000631B4">
        <w:rPr>
          <w:sz w:val="24"/>
          <w:szCs w:val="24"/>
        </w:rPr>
        <w:t xml:space="preserve"> do przetargu jest </w:t>
      </w:r>
      <w:r>
        <w:rPr>
          <w:sz w:val="24"/>
          <w:szCs w:val="24"/>
        </w:rPr>
        <w:t>wniesienie w pieniądzu wadium w </w:t>
      </w:r>
      <w:r w:rsidR="000631B4">
        <w:rPr>
          <w:sz w:val="24"/>
          <w:szCs w:val="24"/>
        </w:rPr>
        <w:t xml:space="preserve">wysokości </w:t>
      </w:r>
      <w:r w:rsidR="00E03220" w:rsidRPr="00E03220">
        <w:rPr>
          <w:b/>
          <w:sz w:val="24"/>
          <w:szCs w:val="24"/>
        </w:rPr>
        <w:t>236 500</w:t>
      </w:r>
      <w:r w:rsidR="00E03220">
        <w:rPr>
          <w:b/>
          <w:sz w:val="24"/>
          <w:szCs w:val="24"/>
        </w:rPr>
        <w:t xml:space="preserve"> zł (słownie złotych: dwieście trzydzieści sześć tysięcy pięćset</w:t>
      </w:r>
      <w:r w:rsidR="000631B4">
        <w:rPr>
          <w:b/>
          <w:sz w:val="24"/>
          <w:szCs w:val="24"/>
        </w:rPr>
        <w:t>)</w:t>
      </w:r>
      <w:r w:rsidR="000631B4">
        <w:rPr>
          <w:sz w:val="24"/>
          <w:szCs w:val="24"/>
        </w:rPr>
        <w:t xml:space="preserve"> w terminie do dnia </w:t>
      </w:r>
      <w:r w:rsidR="004D4C9B">
        <w:rPr>
          <w:sz w:val="24"/>
          <w:szCs w:val="24"/>
        </w:rPr>
        <w:t>28</w:t>
      </w:r>
      <w:r w:rsidR="00E03220">
        <w:rPr>
          <w:sz w:val="24"/>
          <w:szCs w:val="24"/>
        </w:rPr>
        <w:t xml:space="preserve"> lipca 2022 r. </w:t>
      </w:r>
      <w:r w:rsidR="000631B4">
        <w:rPr>
          <w:sz w:val="24"/>
          <w:szCs w:val="24"/>
        </w:rPr>
        <w:t>przelewem na konto Urzędu Marszałkowskiego Województwa Małopolskiego, zwanego dalej Urzędem:</w:t>
      </w:r>
    </w:p>
    <w:p w:rsidR="000631B4" w:rsidRDefault="000631B4" w:rsidP="000631B4">
      <w:pPr>
        <w:pStyle w:val="Tekstpodstawowy3"/>
        <w:spacing w:after="0"/>
        <w:ind w:left="1776" w:firstLine="348"/>
        <w:jc w:val="both"/>
        <w:rPr>
          <w:strike/>
          <w:color w:val="FF0000"/>
          <w:sz w:val="24"/>
          <w:szCs w:val="24"/>
        </w:rPr>
      </w:pPr>
      <w:r>
        <w:rPr>
          <w:b/>
          <w:sz w:val="24"/>
          <w:szCs w:val="24"/>
        </w:rPr>
        <w:t>Bank PKO BP 07 1020 2892 0000 5802 0667 3828</w:t>
      </w:r>
    </w:p>
    <w:p w:rsidR="000631B4" w:rsidRDefault="000631B4" w:rsidP="000631B4">
      <w:pPr>
        <w:pStyle w:val="Tekstpodstawowy3"/>
        <w:spacing w:after="0"/>
        <w:jc w:val="both"/>
        <w:rPr>
          <w:b/>
        </w:rPr>
      </w:pPr>
    </w:p>
    <w:p w:rsidR="000631B4" w:rsidRDefault="000631B4" w:rsidP="000631B4">
      <w:pPr>
        <w:pStyle w:val="Tekstpodstawowy3"/>
        <w:spacing w:after="0"/>
        <w:ind w:left="360"/>
        <w:jc w:val="both"/>
        <w:rPr>
          <w:strike/>
          <w:color w:val="FF0000"/>
          <w:sz w:val="24"/>
          <w:szCs w:val="24"/>
        </w:rPr>
      </w:pPr>
      <w:r>
        <w:rPr>
          <w:sz w:val="24"/>
          <w:szCs w:val="24"/>
        </w:rPr>
        <w:t>przy czym liczy się termin uznania na rachunku bankowym</w:t>
      </w:r>
      <w:r>
        <w:rPr>
          <w:color w:val="FF0000"/>
          <w:sz w:val="24"/>
          <w:szCs w:val="24"/>
        </w:rPr>
        <w:t xml:space="preserve"> </w:t>
      </w:r>
      <w:r>
        <w:rPr>
          <w:sz w:val="24"/>
          <w:szCs w:val="24"/>
        </w:rPr>
        <w:t>Urzędu Marszałkowskiego Województwa Małopolskiego. W tytule przelewu należy podać oznaczenie nieruchomości będącej przedmiotem przetargu, z którego wynika obowiązek wpłaty wadium.</w:t>
      </w:r>
    </w:p>
    <w:p w:rsidR="000631B4" w:rsidRDefault="000631B4" w:rsidP="000631B4">
      <w:pPr>
        <w:pStyle w:val="Tekstpodstawowy3"/>
        <w:numPr>
          <w:ilvl w:val="0"/>
          <w:numId w:val="2"/>
        </w:numPr>
        <w:tabs>
          <w:tab w:val="num" w:pos="0"/>
        </w:tabs>
        <w:spacing w:after="0"/>
        <w:jc w:val="both"/>
        <w:rPr>
          <w:strike/>
          <w:color w:val="FF0000"/>
          <w:sz w:val="24"/>
          <w:szCs w:val="24"/>
        </w:rPr>
      </w:pPr>
      <w:r>
        <w:rPr>
          <w:sz w:val="24"/>
          <w:szCs w:val="24"/>
        </w:rPr>
        <w:t>Wadium podlega zwrotowi nie później niż przed upływem trzech dni od dnia odwołania, zamknięcia, unieważnienia lub zakończenia przetargu wynikiem negatywnym. Wadium wpłacone przez uczestnika przetargu, który przetarg wygrał, zalicza się na poczet ceny nabycia przedmiotowej nieruchomości. Wadium ulega przepadkowi w razie uchylenia się od zawarcia umowy uczestnika, który przetarg wygrał.</w:t>
      </w:r>
    </w:p>
    <w:p w:rsidR="000631B4" w:rsidRDefault="000631B4" w:rsidP="000631B4">
      <w:pPr>
        <w:pStyle w:val="Tekstpodstawowy3"/>
        <w:numPr>
          <w:ilvl w:val="0"/>
          <w:numId w:val="2"/>
        </w:numPr>
        <w:spacing w:after="0"/>
        <w:jc w:val="both"/>
        <w:rPr>
          <w:sz w:val="24"/>
          <w:szCs w:val="24"/>
        </w:rPr>
      </w:pPr>
      <w:r>
        <w:rPr>
          <w:sz w:val="24"/>
          <w:szCs w:val="24"/>
        </w:rPr>
        <w:t>Uczestnicy przystępujący do przetargu zobowiązani są przedłożyć Komisji dokumenty stwierdzające tożsamość. Przedstawiciele osób prawnych przystępujących do przetargu zobowiązani są posiadać dokumenty tożsamości, aktualne upoważnienia do reprezentowania tej osoby prawnej na przetargu oraz aktualne wypisy z właściwego rejestru sądowego.</w:t>
      </w:r>
    </w:p>
    <w:p w:rsidR="000631B4" w:rsidRPr="005306F2" w:rsidRDefault="000631B4" w:rsidP="005306F2">
      <w:pPr>
        <w:pStyle w:val="Tekstpodstawowy3"/>
        <w:numPr>
          <w:ilvl w:val="0"/>
          <w:numId w:val="2"/>
        </w:numPr>
        <w:spacing w:after="0"/>
        <w:jc w:val="both"/>
        <w:rPr>
          <w:sz w:val="24"/>
          <w:szCs w:val="24"/>
        </w:rPr>
      </w:pPr>
      <w:r>
        <w:rPr>
          <w:sz w:val="24"/>
          <w:szCs w:val="24"/>
        </w:rPr>
        <w:t xml:space="preserve">Przetarg odbędzie się </w:t>
      </w:r>
      <w:r w:rsidR="00E03220" w:rsidRPr="00D2169B">
        <w:rPr>
          <w:b/>
          <w:sz w:val="24"/>
          <w:szCs w:val="24"/>
        </w:rPr>
        <w:t xml:space="preserve">3 sierpnia 2022 </w:t>
      </w:r>
      <w:r w:rsidRPr="00D2169B">
        <w:rPr>
          <w:b/>
          <w:sz w:val="24"/>
          <w:szCs w:val="24"/>
        </w:rPr>
        <w:t>r.</w:t>
      </w:r>
      <w:r>
        <w:rPr>
          <w:sz w:val="24"/>
          <w:szCs w:val="24"/>
        </w:rPr>
        <w:t xml:space="preserve"> o godz. </w:t>
      </w:r>
      <w:r w:rsidR="00E03220">
        <w:rPr>
          <w:sz w:val="24"/>
          <w:szCs w:val="24"/>
        </w:rPr>
        <w:t xml:space="preserve">10:00 </w:t>
      </w:r>
      <w:r w:rsidR="005306F2">
        <w:rPr>
          <w:sz w:val="24"/>
          <w:szCs w:val="24"/>
        </w:rPr>
        <w:t>w siedzibie Urzędu, ul. </w:t>
      </w:r>
      <w:r>
        <w:rPr>
          <w:sz w:val="24"/>
          <w:szCs w:val="24"/>
        </w:rPr>
        <w:t xml:space="preserve">Racławickiej 56, </w:t>
      </w:r>
      <w:r w:rsidR="005306F2">
        <w:rPr>
          <w:sz w:val="24"/>
          <w:szCs w:val="24"/>
        </w:rPr>
        <w:t xml:space="preserve">Kraków, pokój nr </w:t>
      </w:r>
      <w:r w:rsidR="00E03220">
        <w:rPr>
          <w:sz w:val="24"/>
          <w:szCs w:val="24"/>
        </w:rPr>
        <w:t>454.</w:t>
      </w:r>
    </w:p>
    <w:p w:rsidR="000631B4" w:rsidRDefault="000631B4" w:rsidP="000631B4">
      <w:pPr>
        <w:pStyle w:val="Tekstpodstawowy3"/>
        <w:numPr>
          <w:ilvl w:val="0"/>
          <w:numId w:val="2"/>
        </w:numPr>
        <w:spacing w:after="0"/>
        <w:jc w:val="both"/>
        <w:rPr>
          <w:sz w:val="24"/>
          <w:szCs w:val="24"/>
        </w:rPr>
      </w:pPr>
      <w:r>
        <w:rPr>
          <w:sz w:val="24"/>
          <w:szCs w:val="24"/>
        </w:rPr>
        <w:t xml:space="preserve">Nabywca zobowiązany jest zapłacić cenę uzyskaną w wyniku przetargu do dnia podpisania umowy sprzedaży. Koszty zawarcia umowy notarialnej ponosi nabywca. </w:t>
      </w:r>
    </w:p>
    <w:p w:rsidR="000631B4" w:rsidRDefault="000631B4" w:rsidP="000631B4">
      <w:pPr>
        <w:pStyle w:val="Tekstpodstawowy3"/>
        <w:numPr>
          <w:ilvl w:val="0"/>
          <w:numId w:val="2"/>
        </w:numPr>
        <w:spacing w:after="0"/>
        <w:jc w:val="both"/>
        <w:rPr>
          <w:sz w:val="24"/>
          <w:szCs w:val="24"/>
        </w:rPr>
      </w:pPr>
      <w:r>
        <w:rPr>
          <w:sz w:val="24"/>
          <w:szCs w:val="24"/>
        </w:rPr>
        <w:t xml:space="preserve">Nabywca zostanie zawiadomiony o terminie i miejscu zawarcia umowy notarialnej najpóźniej w ciągu 21 dni od dnia zamknięcia przetargu. Termin zawarcia umowy nie może być krótszy niż 7 dni od dnia doręczenia zawiadomienia. Jeżeli nabywca nie stawi się bez usprawiedliwienia w miejscu i w terminie podanym </w:t>
      </w:r>
      <w:r>
        <w:rPr>
          <w:sz w:val="24"/>
          <w:szCs w:val="24"/>
        </w:rPr>
        <w:br/>
        <w:t xml:space="preserve">w zawiadomieniu, Zarząd Województwa odstąpi od zawarcia umowy, a wpłacone wadium nie podlega zwrotowi. </w:t>
      </w:r>
    </w:p>
    <w:p w:rsidR="000631B4" w:rsidRDefault="000631B4" w:rsidP="000631B4">
      <w:pPr>
        <w:pStyle w:val="Tekstpodstawowy3"/>
        <w:numPr>
          <w:ilvl w:val="0"/>
          <w:numId w:val="2"/>
        </w:numPr>
        <w:spacing w:after="0"/>
        <w:jc w:val="both"/>
        <w:rPr>
          <w:sz w:val="24"/>
          <w:szCs w:val="24"/>
        </w:rPr>
      </w:pPr>
      <w:r>
        <w:rPr>
          <w:color w:val="000000"/>
          <w:sz w:val="24"/>
          <w:szCs w:val="24"/>
        </w:rPr>
        <w:t>Zarząd Województwa Małopolskiego zastrzega sobie możliwość odwołania przetargu z uzasadnionej przyczyny.</w:t>
      </w:r>
    </w:p>
    <w:p w:rsidR="000631B4" w:rsidRDefault="000631B4" w:rsidP="000631B4">
      <w:pPr>
        <w:pStyle w:val="Tekstpodstawowy3"/>
        <w:numPr>
          <w:ilvl w:val="0"/>
          <w:numId w:val="2"/>
        </w:numPr>
        <w:spacing w:after="0"/>
        <w:jc w:val="both"/>
        <w:rPr>
          <w:sz w:val="24"/>
          <w:szCs w:val="24"/>
        </w:rPr>
      </w:pPr>
      <w:r>
        <w:rPr>
          <w:sz w:val="24"/>
          <w:szCs w:val="24"/>
        </w:rPr>
        <w:t xml:space="preserve">Nieruchomość będzie udostępniona do oględzin w dniu </w:t>
      </w:r>
      <w:r w:rsidR="00E03220">
        <w:rPr>
          <w:sz w:val="24"/>
          <w:szCs w:val="24"/>
        </w:rPr>
        <w:t xml:space="preserve">5 lipca 2022 r. </w:t>
      </w:r>
      <w:r>
        <w:rPr>
          <w:sz w:val="24"/>
          <w:szCs w:val="24"/>
        </w:rPr>
        <w:t xml:space="preserve">od godziny </w:t>
      </w:r>
      <w:r w:rsidR="00E03220">
        <w:rPr>
          <w:sz w:val="24"/>
          <w:szCs w:val="24"/>
        </w:rPr>
        <w:t>10:00</w:t>
      </w:r>
      <w:r>
        <w:rPr>
          <w:sz w:val="24"/>
          <w:szCs w:val="24"/>
        </w:rPr>
        <w:t xml:space="preserve"> do </w:t>
      </w:r>
      <w:r w:rsidR="00E03220">
        <w:rPr>
          <w:sz w:val="24"/>
          <w:szCs w:val="24"/>
        </w:rPr>
        <w:t>12:00</w:t>
      </w:r>
      <w:r>
        <w:rPr>
          <w:sz w:val="24"/>
          <w:szCs w:val="24"/>
        </w:rPr>
        <w:t>. Odmienny termin jest możliwy po uprzednim uzgodnieniu z organizatorem przetargu.</w:t>
      </w:r>
    </w:p>
    <w:p w:rsidR="000631B4" w:rsidRDefault="000631B4" w:rsidP="000631B4">
      <w:pPr>
        <w:pStyle w:val="Tekstpodstawowy3"/>
        <w:numPr>
          <w:ilvl w:val="0"/>
          <w:numId w:val="2"/>
        </w:numPr>
        <w:spacing w:after="0"/>
        <w:jc w:val="both"/>
        <w:rPr>
          <w:sz w:val="24"/>
          <w:szCs w:val="24"/>
        </w:rPr>
      </w:pPr>
      <w:r>
        <w:rPr>
          <w:sz w:val="24"/>
          <w:szCs w:val="24"/>
        </w:rPr>
        <w:t>Przed przystąpieniem do przetargu uczestnik jest zobowiązany do:</w:t>
      </w:r>
    </w:p>
    <w:p w:rsidR="000631B4" w:rsidRDefault="000631B4" w:rsidP="000631B4">
      <w:pPr>
        <w:pStyle w:val="Tekstpodstawowy3"/>
        <w:spacing w:after="0"/>
        <w:ind w:left="426"/>
        <w:jc w:val="both"/>
        <w:rPr>
          <w:sz w:val="24"/>
          <w:szCs w:val="24"/>
        </w:rPr>
      </w:pPr>
      <w:r>
        <w:rPr>
          <w:sz w:val="24"/>
          <w:szCs w:val="24"/>
        </w:rPr>
        <w:t>-  złożenia pisemnego oświadczenia, że zapoznał się z warunkami przetargu, że stan techniczny, stan faktyczny i prawny nieruchomości jest mu znany i nie wnosi ww. zakresach żadnych zastrzeżeń i roszcz</w:t>
      </w:r>
      <w:r w:rsidR="00840098">
        <w:rPr>
          <w:sz w:val="24"/>
          <w:szCs w:val="24"/>
        </w:rPr>
        <w:t>eń oraz nie będzie wnosił ich w </w:t>
      </w:r>
      <w:r>
        <w:rPr>
          <w:sz w:val="24"/>
          <w:szCs w:val="24"/>
        </w:rPr>
        <w:t>przyszłości.</w:t>
      </w:r>
    </w:p>
    <w:p w:rsidR="000631B4" w:rsidRDefault="000631B4" w:rsidP="000631B4">
      <w:pPr>
        <w:pStyle w:val="Tekstpodstawowy3"/>
        <w:spacing w:after="0"/>
        <w:ind w:left="426"/>
        <w:jc w:val="both"/>
        <w:rPr>
          <w:sz w:val="24"/>
          <w:szCs w:val="24"/>
        </w:rPr>
      </w:pPr>
      <w:r>
        <w:rPr>
          <w:sz w:val="24"/>
          <w:szCs w:val="24"/>
        </w:rPr>
        <w:t>- złożenie pisemnego oświadczenia, że zapoznał się z klauzulą informacyjną przetwarzania danych od osoby, której dane dotyczą, zgodnie z art. 13 Rozporządzenia Parlamentu Europejskiego</w:t>
      </w:r>
      <w:r w:rsidR="00840098">
        <w:rPr>
          <w:sz w:val="24"/>
          <w:szCs w:val="24"/>
        </w:rPr>
        <w:t xml:space="preserve"> i Rady (UE) 2016/679 z dnia 27 </w:t>
      </w:r>
      <w:r>
        <w:rPr>
          <w:sz w:val="24"/>
          <w:szCs w:val="24"/>
        </w:rPr>
        <w:t>kwietnia 2016 r. w sprawie ochrony osób fizyczn</w:t>
      </w:r>
      <w:r w:rsidR="00122CB0">
        <w:rPr>
          <w:sz w:val="24"/>
          <w:szCs w:val="24"/>
        </w:rPr>
        <w:t>ych w związku z </w:t>
      </w:r>
      <w:r>
        <w:rPr>
          <w:sz w:val="24"/>
          <w:szCs w:val="24"/>
        </w:rPr>
        <w:t xml:space="preserve">przetwarzaniem danych osobowych i w sprawie swobodnego przepływu takich danych oraz uchylenia dyrektywy 95/46/WE (ogólne rozporządzenie o ochronie danych) zamieszczoną razem z ogłoszeniem na stronie Biuletynu Informacji Publicznej Urzędu Marszałkowskiego Województwa Małopolskiego i na stronie internetowej Urzędu Marszałkowskiego Województwa Małopolskiego pod linkiem: </w:t>
      </w:r>
      <w:hyperlink r:id="rId5" w:history="1">
        <w:r>
          <w:rPr>
            <w:rStyle w:val="Hipercze"/>
            <w:rFonts w:eastAsia="Arial Unicode MS"/>
            <w:szCs w:val="24"/>
          </w:rPr>
          <w:t>https://www.malopolska.pl/biznes/zamowienia-publiczne-i-ogloszenia</w:t>
        </w:r>
      </w:hyperlink>
      <w:r>
        <w:rPr>
          <w:sz w:val="24"/>
          <w:szCs w:val="24"/>
        </w:rPr>
        <w:t xml:space="preserve"> w zakładce obrót nieruchomościami oraz na tablicach ogłoszeń w siedzibie Urzędu Marszałkowskiego Województwa Małopolsk</w:t>
      </w:r>
      <w:r w:rsidR="00840098">
        <w:rPr>
          <w:sz w:val="24"/>
          <w:szCs w:val="24"/>
        </w:rPr>
        <w:t>iego przy ul. Racławickiej 56 w </w:t>
      </w:r>
      <w:r>
        <w:rPr>
          <w:sz w:val="24"/>
          <w:szCs w:val="24"/>
        </w:rPr>
        <w:t>Krakowie na parterze i III p. (nowy budynek) i w siedzibie Krakowskiego Biura Geodezji i Terenów Rolnych przy ul. Gazowej 15 w Krakowie.</w:t>
      </w:r>
    </w:p>
    <w:p w:rsidR="0002250E" w:rsidRPr="00E03220" w:rsidRDefault="000631B4" w:rsidP="00E03220">
      <w:pPr>
        <w:pStyle w:val="Tekstpodstawowy3"/>
        <w:numPr>
          <w:ilvl w:val="0"/>
          <w:numId w:val="2"/>
        </w:numPr>
        <w:spacing w:after="0"/>
        <w:jc w:val="both"/>
        <w:rPr>
          <w:sz w:val="24"/>
          <w:szCs w:val="24"/>
        </w:rPr>
      </w:pPr>
      <w:r>
        <w:rPr>
          <w:color w:val="000000"/>
          <w:sz w:val="24"/>
          <w:szCs w:val="24"/>
        </w:rPr>
        <w:t>Z regulaminem przetargu można się zapoznać w siedzibie Urzędu, Kraków, ul. Racławicka 56</w:t>
      </w:r>
      <w:r w:rsidR="00840098">
        <w:rPr>
          <w:color w:val="000000"/>
          <w:sz w:val="24"/>
          <w:szCs w:val="24"/>
        </w:rPr>
        <w:t>, pokój 353, tel.: (012) 63 03 1</w:t>
      </w:r>
      <w:r>
        <w:rPr>
          <w:color w:val="000000"/>
          <w:sz w:val="24"/>
          <w:szCs w:val="24"/>
        </w:rPr>
        <w:t>13, w godz. 8.00 – 16.00.</w:t>
      </w:r>
    </w:p>
    <w:sectPr w:rsidR="0002250E" w:rsidRPr="00E032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37613"/>
    <w:multiLevelType w:val="hybridMultilevel"/>
    <w:tmpl w:val="1DC090D2"/>
    <w:lvl w:ilvl="0" w:tplc="3AAA0B1A">
      <w:start w:val="1"/>
      <w:numFmt w:val="decimal"/>
      <w:lvlText w:val="%1."/>
      <w:lvlJc w:val="left"/>
      <w:pPr>
        <w:tabs>
          <w:tab w:val="num" w:pos="360"/>
        </w:tabs>
        <w:ind w:left="360" w:hanging="360"/>
      </w:pPr>
      <w:rPr>
        <w:b w:val="0"/>
        <w:strike w:val="0"/>
        <w:dstrike w:val="0"/>
        <w:color w:val="auto"/>
        <w:u w:val="none"/>
        <w:effect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7B320C37"/>
    <w:multiLevelType w:val="hybridMultilevel"/>
    <w:tmpl w:val="E29871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046"/>
    <w:rsid w:val="0002250E"/>
    <w:rsid w:val="000631B4"/>
    <w:rsid w:val="00122CB0"/>
    <w:rsid w:val="00144E85"/>
    <w:rsid w:val="0018788D"/>
    <w:rsid w:val="002240DA"/>
    <w:rsid w:val="003240A9"/>
    <w:rsid w:val="003A5DA8"/>
    <w:rsid w:val="00406527"/>
    <w:rsid w:val="004A20B8"/>
    <w:rsid w:val="004D4C9B"/>
    <w:rsid w:val="004E7B77"/>
    <w:rsid w:val="005306F2"/>
    <w:rsid w:val="0053598A"/>
    <w:rsid w:val="00591D66"/>
    <w:rsid w:val="005B0046"/>
    <w:rsid w:val="0069467C"/>
    <w:rsid w:val="00753491"/>
    <w:rsid w:val="00840098"/>
    <w:rsid w:val="008A4E2F"/>
    <w:rsid w:val="00984E7A"/>
    <w:rsid w:val="00A5161A"/>
    <w:rsid w:val="00B651DD"/>
    <w:rsid w:val="00C81441"/>
    <w:rsid w:val="00D2169B"/>
    <w:rsid w:val="00DB5392"/>
    <w:rsid w:val="00E03220"/>
    <w:rsid w:val="00E35E66"/>
    <w:rsid w:val="00E925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875427-B4F3-4964-A603-9A4630DB9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631B4"/>
    <w:pPr>
      <w:spacing w:after="0" w:line="240" w:lineRule="auto"/>
    </w:pPr>
    <w:rPr>
      <w:rFonts w:ascii="Arial" w:eastAsia="Times New Roman" w:hAnsi="Arial" w:cs="Arial"/>
      <w:sz w:val="24"/>
      <w:szCs w:val="24"/>
    </w:rPr>
  </w:style>
  <w:style w:type="paragraph" w:styleId="Nagwek2">
    <w:name w:val="heading 2"/>
    <w:basedOn w:val="Normalny"/>
    <w:next w:val="Normalny"/>
    <w:link w:val="Nagwek2Znak"/>
    <w:semiHidden/>
    <w:unhideWhenUsed/>
    <w:qFormat/>
    <w:rsid w:val="000631B4"/>
    <w:pPr>
      <w:keepNext/>
      <w:spacing w:line="360" w:lineRule="auto"/>
      <w:jc w:val="center"/>
      <w:outlineLvl w:val="1"/>
    </w:pPr>
    <w:rPr>
      <w:rFonts w:ascii="Times New Roman" w:eastAsia="Arial Unicode MS" w:hAnsi="Times New Roman" w:cs="Times New Roman"/>
      <w:b/>
      <w:szCs w:val="20"/>
      <w:lang w:eastAsia="pl-PL"/>
    </w:rPr>
  </w:style>
  <w:style w:type="paragraph" w:styleId="Nagwek3">
    <w:name w:val="heading 3"/>
    <w:basedOn w:val="Normalny"/>
    <w:next w:val="Normalny"/>
    <w:link w:val="Nagwek3Znak"/>
    <w:uiPriority w:val="9"/>
    <w:semiHidden/>
    <w:unhideWhenUsed/>
    <w:qFormat/>
    <w:rsid w:val="00144E85"/>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0631B4"/>
    <w:rPr>
      <w:rFonts w:ascii="Times New Roman" w:eastAsia="Arial Unicode MS" w:hAnsi="Times New Roman" w:cs="Times New Roman"/>
      <w:b/>
      <w:sz w:val="24"/>
      <w:szCs w:val="20"/>
      <w:lang w:eastAsia="pl-PL"/>
    </w:rPr>
  </w:style>
  <w:style w:type="character" w:styleId="Hipercze">
    <w:name w:val="Hyperlink"/>
    <w:basedOn w:val="Domylnaczcionkaakapitu"/>
    <w:uiPriority w:val="99"/>
    <w:semiHidden/>
    <w:unhideWhenUsed/>
    <w:rsid w:val="000631B4"/>
    <w:rPr>
      <w:color w:val="0563C1" w:themeColor="hyperlink"/>
      <w:u w:val="single"/>
    </w:rPr>
  </w:style>
  <w:style w:type="paragraph" w:styleId="NormalnyWeb">
    <w:name w:val="Normal (Web)"/>
    <w:basedOn w:val="Normalny"/>
    <w:unhideWhenUsed/>
    <w:rsid w:val="000631B4"/>
    <w:pPr>
      <w:spacing w:before="100" w:beforeAutospacing="1" w:after="100" w:afterAutospacing="1"/>
    </w:pPr>
    <w:rPr>
      <w:rFonts w:ascii="Arial Unicode MS" w:eastAsia="Arial Unicode MS" w:hAnsi="Arial Unicode MS" w:cs="Arial Unicode MS"/>
      <w:lang w:val="en-US"/>
    </w:rPr>
  </w:style>
  <w:style w:type="paragraph" w:styleId="Tekstprzypisudolnego">
    <w:name w:val="footnote text"/>
    <w:basedOn w:val="Normalny"/>
    <w:link w:val="TekstprzypisudolnegoZnak"/>
    <w:semiHidden/>
    <w:unhideWhenUsed/>
    <w:rsid w:val="000631B4"/>
    <w:rPr>
      <w:rFonts w:ascii="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0631B4"/>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semiHidden/>
    <w:unhideWhenUsed/>
    <w:rsid w:val="000631B4"/>
    <w:pPr>
      <w:jc w:val="both"/>
    </w:pPr>
    <w:rPr>
      <w:rFonts w:ascii="Times New Roman" w:hAnsi="Times New Roman" w:cs="Times New Roman"/>
      <w:szCs w:val="20"/>
      <w:lang w:eastAsia="pl-PL"/>
    </w:rPr>
  </w:style>
  <w:style w:type="character" w:customStyle="1" w:styleId="Tekstpodstawowy2Znak">
    <w:name w:val="Tekst podstawowy 2 Znak"/>
    <w:basedOn w:val="Domylnaczcionkaakapitu"/>
    <w:link w:val="Tekstpodstawowy2"/>
    <w:semiHidden/>
    <w:rsid w:val="000631B4"/>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unhideWhenUsed/>
    <w:rsid w:val="000631B4"/>
    <w:pPr>
      <w:spacing w:after="120"/>
    </w:pPr>
    <w:rPr>
      <w:sz w:val="16"/>
      <w:szCs w:val="16"/>
    </w:rPr>
  </w:style>
  <w:style w:type="character" w:customStyle="1" w:styleId="Tekstpodstawowy3Znak">
    <w:name w:val="Tekst podstawowy 3 Znak"/>
    <w:basedOn w:val="Domylnaczcionkaakapitu"/>
    <w:link w:val="Tekstpodstawowy3"/>
    <w:rsid w:val="000631B4"/>
    <w:rPr>
      <w:rFonts w:ascii="Arial" w:eastAsia="Times New Roman" w:hAnsi="Arial" w:cs="Arial"/>
      <w:sz w:val="16"/>
      <w:szCs w:val="16"/>
    </w:rPr>
  </w:style>
  <w:style w:type="paragraph" w:styleId="Tekstpodstawowywcity2">
    <w:name w:val="Body Text Indent 2"/>
    <w:basedOn w:val="Normalny"/>
    <w:link w:val="Tekstpodstawowywcity2Znak"/>
    <w:unhideWhenUsed/>
    <w:rsid w:val="000631B4"/>
    <w:pPr>
      <w:spacing w:after="120" w:line="480" w:lineRule="auto"/>
      <w:ind w:left="283"/>
    </w:pPr>
  </w:style>
  <w:style w:type="character" w:customStyle="1" w:styleId="Tekstpodstawowywcity2Znak">
    <w:name w:val="Tekst podstawowy wcięty 2 Znak"/>
    <w:basedOn w:val="Domylnaczcionkaakapitu"/>
    <w:link w:val="Tekstpodstawowywcity2"/>
    <w:rsid w:val="000631B4"/>
    <w:rPr>
      <w:rFonts w:ascii="Arial" w:eastAsia="Times New Roman" w:hAnsi="Arial" w:cs="Arial"/>
      <w:sz w:val="24"/>
      <w:szCs w:val="24"/>
    </w:rPr>
  </w:style>
  <w:style w:type="paragraph" w:styleId="Akapitzlist">
    <w:name w:val="List Paragraph"/>
    <w:basedOn w:val="Normalny"/>
    <w:uiPriority w:val="34"/>
    <w:qFormat/>
    <w:rsid w:val="000631B4"/>
    <w:pPr>
      <w:ind w:left="720"/>
      <w:contextualSpacing/>
    </w:pPr>
  </w:style>
  <w:style w:type="character" w:styleId="UyteHipercze">
    <w:name w:val="FollowedHyperlink"/>
    <w:basedOn w:val="Domylnaczcionkaakapitu"/>
    <w:uiPriority w:val="99"/>
    <w:semiHidden/>
    <w:unhideWhenUsed/>
    <w:rsid w:val="004E7B77"/>
    <w:rPr>
      <w:color w:val="954F72" w:themeColor="followedHyperlink"/>
      <w:u w:val="single"/>
    </w:rPr>
  </w:style>
  <w:style w:type="character" w:customStyle="1" w:styleId="Nagwek3Znak">
    <w:name w:val="Nagłówek 3 Znak"/>
    <w:basedOn w:val="Domylnaczcionkaakapitu"/>
    <w:link w:val="Nagwek3"/>
    <w:uiPriority w:val="9"/>
    <w:semiHidden/>
    <w:rsid w:val="00144E85"/>
    <w:rPr>
      <w:rFonts w:asciiTheme="majorHAnsi" w:eastAsiaTheme="majorEastAsia" w:hAnsiTheme="majorHAnsi" w:cstheme="majorBidi"/>
      <w:color w:val="1F4D78" w:themeColor="accent1" w:themeShade="7F"/>
      <w:sz w:val="24"/>
      <w:szCs w:val="24"/>
    </w:rPr>
  </w:style>
  <w:style w:type="paragraph" w:styleId="Tekstdymka">
    <w:name w:val="Balloon Text"/>
    <w:basedOn w:val="Normalny"/>
    <w:link w:val="TekstdymkaZnak"/>
    <w:uiPriority w:val="99"/>
    <w:semiHidden/>
    <w:unhideWhenUsed/>
    <w:rsid w:val="00D2169B"/>
    <w:rPr>
      <w:rFonts w:ascii="Segoe UI" w:hAnsi="Segoe UI" w:cs="Segoe UI"/>
      <w:sz w:val="18"/>
      <w:szCs w:val="18"/>
    </w:rPr>
  </w:style>
  <w:style w:type="character" w:customStyle="1" w:styleId="TekstdymkaZnak">
    <w:name w:val="Tekst dymka Znak"/>
    <w:basedOn w:val="Domylnaczcionkaakapitu"/>
    <w:link w:val="Tekstdymka"/>
    <w:uiPriority w:val="99"/>
    <w:semiHidden/>
    <w:rsid w:val="00D2169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12092">
      <w:bodyDiv w:val="1"/>
      <w:marLeft w:val="0"/>
      <w:marRight w:val="0"/>
      <w:marTop w:val="0"/>
      <w:marBottom w:val="0"/>
      <w:divBdr>
        <w:top w:val="none" w:sz="0" w:space="0" w:color="auto"/>
        <w:left w:val="none" w:sz="0" w:space="0" w:color="auto"/>
        <w:bottom w:val="none" w:sz="0" w:space="0" w:color="auto"/>
        <w:right w:val="none" w:sz="0" w:space="0" w:color="auto"/>
      </w:divBdr>
    </w:div>
    <w:div w:id="248463599">
      <w:bodyDiv w:val="1"/>
      <w:marLeft w:val="0"/>
      <w:marRight w:val="0"/>
      <w:marTop w:val="0"/>
      <w:marBottom w:val="0"/>
      <w:divBdr>
        <w:top w:val="none" w:sz="0" w:space="0" w:color="auto"/>
        <w:left w:val="none" w:sz="0" w:space="0" w:color="auto"/>
        <w:bottom w:val="none" w:sz="0" w:space="0" w:color="auto"/>
        <w:right w:val="none" w:sz="0" w:space="0" w:color="auto"/>
      </w:divBdr>
    </w:div>
    <w:div w:id="200450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alopolska.pl/biznes/zamowienia-publiczne-i-ogloszenia"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902</Words>
  <Characters>5413</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UMWM</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Olszewska-Kizlich, Katarzyna</dc:creator>
  <cp:keywords/>
  <dc:description/>
  <cp:lastModifiedBy>Strug, Magdalena</cp:lastModifiedBy>
  <cp:revision>4</cp:revision>
  <cp:lastPrinted>2022-05-31T10:42:00Z</cp:lastPrinted>
  <dcterms:created xsi:type="dcterms:W3CDTF">2022-05-27T09:50:00Z</dcterms:created>
  <dcterms:modified xsi:type="dcterms:W3CDTF">2022-05-27T10:19:00Z</dcterms:modified>
</cp:coreProperties>
</file>