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F6" w:rsidRPr="008B37FD" w:rsidRDefault="00F736F6" w:rsidP="00375B78">
      <w:pPr>
        <w:keepNext/>
        <w:contextualSpacing/>
        <w:jc w:val="center"/>
        <w:outlineLvl w:val="1"/>
        <w:rPr>
          <w:rFonts w:ascii="Arial" w:eastAsia="Arial Unicode MS" w:hAnsi="Arial" w:cs="Arial"/>
          <w:b/>
        </w:rPr>
      </w:pPr>
      <w:bookmarkStart w:id="0" w:name="_GoBack"/>
      <w:bookmarkEnd w:id="0"/>
      <w:r w:rsidRPr="008B37FD">
        <w:rPr>
          <w:rFonts w:ascii="Arial" w:eastAsia="Arial Unicode MS" w:hAnsi="Arial" w:cs="Arial"/>
          <w:b/>
        </w:rPr>
        <w:t>Zarząd Województwa Małopolskiego</w:t>
      </w:r>
    </w:p>
    <w:p w:rsidR="00FF580F" w:rsidRPr="00FF580F" w:rsidRDefault="003C3D7E" w:rsidP="004C7389">
      <w:pPr>
        <w:contextualSpacing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z</w:t>
      </w:r>
      <w:r w:rsidR="00F736F6" w:rsidRPr="008B37FD">
        <w:rPr>
          <w:rFonts w:ascii="Arial" w:hAnsi="Arial" w:cs="Arial"/>
          <w:b/>
          <w:lang w:eastAsia="en-US"/>
        </w:rPr>
        <w:t xml:space="preserve">godnie z art. </w:t>
      </w:r>
      <w:r w:rsidR="00C01294">
        <w:rPr>
          <w:rFonts w:ascii="Arial" w:hAnsi="Arial" w:cs="Arial"/>
          <w:b/>
          <w:lang w:eastAsia="en-US"/>
        </w:rPr>
        <w:t xml:space="preserve">32 i </w:t>
      </w:r>
      <w:r w:rsidR="00F736F6" w:rsidRPr="008B37FD">
        <w:rPr>
          <w:rFonts w:ascii="Arial" w:hAnsi="Arial" w:cs="Arial"/>
          <w:b/>
          <w:lang w:eastAsia="en-US"/>
        </w:rPr>
        <w:t>35 ustawy z dn. 21 sierpnia 1997</w:t>
      </w:r>
      <w:r>
        <w:rPr>
          <w:rFonts w:ascii="Arial" w:hAnsi="Arial" w:cs="Arial"/>
          <w:b/>
          <w:lang w:eastAsia="en-US"/>
        </w:rPr>
        <w:t xml:space="preserve"> r.</w:t>
      </w:r>
      <w:r w:rsidR="00F736F6" w:rsidRPr="008B37FD">
        <w:rPr>
          <w:rFonts w:ascii="Arial" w:hAnsi="Arial" w:cs="Arial"/>
          <w:b/>
          <w:lang w:eastAsia="en-US"/>
        </w:rPr>
        <w:t xml:space="preserve"> o gospodarce nieruchomościami (tekst jedn.: Dz.U.</w:t>
      </w:r>
      <w:r w:rsidR="004C7389">
        <w:rPr>
          <w:rFonts w:ascii="Arial" w:hAnsi="Arial" w:cs="Arial"/>
          <w:b/>
          <w:lang w:eastAsia="en-US"/>
        </w:rPr>
        <w:t xml:space="preserve"> </w:t>
      </w:r>
      <w:r w:rsidR="004C7389" w:rsidRPr="004C7389">
        <w:rPr>
          <w:rFonts w:ascii="Arial" w:hAnsi="Arial" w:cs="Arial"/>
          <w:b/>
          <w:lang w:eastAsia="en-US"/>
        </w:rPr>
        <w:t>2020. 1990 ze zm.</w:t>
      </w:r>
      <w:r w:rsidR="00C01294">
        <w:rPr>
          <w:rFonts w:ascii="Arial" w:hAnsi="Arial" w:cs="Arial"/>
          <w:b/>
          <w:lang w:eastAsia="en-US"/>
        </w:rPr>
        <w:t>)</w:t>
      </w:r>
      <w:r w:rsidR="004C7389" w:rsidRPr="00FF580F">
        <w:rPr>
          <w:rFonts w:ascii="Arial" w:hAnsi="Arial" w:cs="Arial"/>
          <w:b/>
          <w:lang w:eastAsia="en-US"/>
        </w:rPr>
        <w:t xml:space="preserve"> </w:t>
      </w:r>
      <w:r w:rsidR="00F736F6" w:rsidRPr="00FF580F">
        <w:rPr>
          <w:rFonts w:ascii="Arial" w:hAnsi="Arial" w:cs="Arial"/>
          <w:b/>
          <w:lang w:eastAsia="en-US"/>
        </w:rPr>
        <w:t xml:space="preserve">podaje do publicznej wiadomości wykaz nieruchomości </w:t>
      </w:r>
      <w:r w:rsidR="00FF580F" w:rsidRPr="00FF580F">
        <w:rPr>
          <w:rFonts w:ascii="Arial" w:hAnsi="Arial" w:cs="Arial"/>
          <w:b/>
          <w:lang w:eastAsia="en-US"/>
        </w:rPr>
        <w:t>przeznaczonej do sprzedaży na rz</w:t>
      </w:r>
      <w:r w:rsidR="00FF580F">
        <w:rPr>
          <w:rFonts w:ascii="Arial" w:hAnsi="Arial" w:cs="Arial"/>
          <w:b/>
          <w:lang w:eastAsia="en-US"/>
        </w:rPr>
        <w:t>ecz jej użytkownika wieczystego</w:t>
      </w:r>
      <w:r w:rsidR="00FF580F" w:rsidRPr="00FF580F">
        <w:rPr>
          <w:rFonts w:ascii="Arial" w:hAnsi="Arial" w:cs="Arial"/>
          <w:b/>
          <w:lang w:eastAsia="en-US"/>
        </w:rPr>
        <w:t>.</w:t>
      </w: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Wykaz nieruchomości przeznaczonej do sprzedaży na rzecz jej użytkownika wieczystego "/>
        <w:tblDescription w:val="Tabela zawiera opis nieruchomości  do sprzedaży na rzecz jej użytkownika wieczystego  W tabeli wyszczególniono: oznaczenie nieruchomości to jest numer działki, obrębu i księgi wieczystej oraz powierzchnię działki, położenie i opis nieruchomosci, sposób zagospodarowania i przeznaczenie,cenę zbycia, nabywcę."/>
      </w:tblPr>
      <w:tblGrid>
        <w:gridCol w:w="2092"/>
        <w:gridCol w:w="880"/>
        <w:gridCol w:w="1843"/>
        <w:gridCol w:w="877"/>
        <w:gridCol w:w="1816"/>
        <w:gridCol w:w="2693"/>
        <w:gridCol w:w="1560"/>
        <w:gridCol w:w="2211"/>
      </w:tblGrid>
      <w:tr w:rsidR="00375B78" w:rsidTr="005732BC">
        <w:trPr>
          <w:cantSplit/>
          <w:trHeight w:val="403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0F" w:rsidRPr="00FF580F" w:rsidRDefault="00FF580F" w:rsidP="00E809C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80F">
              <w:rPr>
                <w:rFonts w:ascii="Arial" w:hAnsi="Arial" w:cs="Arial"/>
                <w:b/>
                <w:sz w:val="20"/>
                <w:szCs w:val="20"/>
              </w:rPr>
              <w:t>Oznaczenie nieruchomości gruntowej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80F" w:rsidRPr="00FF580F" w:rsidRDefault="00FF580F" w:rsidP="00E809C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80F">
              <w:rPr>
                <w:rFonts w:ascii="Arial" w:hAnsi="Arial" w:cs="Arial"/>
                <w:b/>
                <w:sz w:val="20"/>
                <w:szCs w:val="20"/>
              </w:rPr>
              <w:t>Pow. działki (ha)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80F" w:rsidRPr="00FF580F" w:rsidRDefault="00FF580F" w:rsidP="00E809C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80F">
              <w:rPr>
                <w:rFonts w:ascii="Arial" w:hAnsi="Arial" w:cs="Arial"/>
                <w:b/>
                <w:sz w:val="20"/>
                <w:szCs w:val="20"/>
              </w:rPr>
              <w:t>Położenie i opis nieruchomości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80F" w:rsidRPr="00FF580F" w:rsidRDefault="00FF580F" w:rsidP="00E809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F580F">
              <w:rPr>
                <w:rFonts w:ascii="Arial" w:hAnsi="Arial" w:cs="Arial"/>
                <w:b/>
                <w:sz w:val="20"/>
                <w:szCs w:val="20"/>
              </w:rPr>
              <w:t>Przeznaczenie nieruchomości i</w:t>
            </w:r>
          </w:p>
          <w:p w:rsidR="00FF580F" w:rsidRPr="00FF580F" w:rsidRDefault="00FF580F" w:rsidP="00E809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F580F">
              <w:rPr>
                <w:rFonts w:ascii="Arial" w:hAnsi="Arial" w:cs="Arial"/>
                <w:b/>
                <w:sz w:val="20"/>
                <w:szCs w:val="20"/>
              </w:rPr>
              <w:t>sposób zagospodarowania</w:t>
            </w:r>
          </w:p>
          <w:p w:rsidR="00FF580F" w:rsidRPr="00FF580F" w:rsidRDefault="00FF580F" w:rsidP="00E809C8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80F" w:rsidRPr="00FF580F" w:rsidRDefault="00FF580F" w:rsidP="00E809C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F580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Cena zbycia </w:t>
            </w:r>
          </w:p>
          <w:p w:rsidR="00FF580F" w:rsidRPr="00FF580F" w:rsidRDefault="00FF580F" w:rsidP="00E809C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F580F">
              <w:rPr>
                <w:rFonts w:ascii="Arial" w:eastAsia="Arial Unicode MS" w:hAnsi="Arial" w:cs="Arial"/>
                <w:b/>
                <w:sz w:val="20"/>
                <w:szCs w:val="20"/>
              </w:rPr>
              <w:t>działki</w:t>
            </w:r>
          </w:p>
          <w:p w:rsidR="00FF580F" w:rsidRPr="00FF580F" w:rsidRDefault="008C6562" w:rsidP="00E809C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w zł</w:t>
            </w:r>
            <w:r w:rsidR="00FF580F" w:rsidRPr="00FF580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</w:p>
          <w:p w:rsidR="00FF580F" w:rsidRPr="00FF580F" w:rsidRDefault="00FF580F" w:rsidP="00E809C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80F" w:rsidRPr="00FF580F" w:rsidRDefault="00FF580F" w:rsidP="00E809C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80F">
              <w:rPr>
                <w:rFonts w:ascii="Arial" w:hAnsi="Arial" w:cs="Arial"/>
                <w:b/>
                <w:sz w:val="20"/>
                <w:szCs w:val="20"/>
              </w:rPr>
              <w:t>Nabywca</w:t>
            </w:r>
          </w:p>
        </w:tc>
      </w:tr>
      <w:tr w:rsidR="00375B78" w:rsidTr="005732BC">
        <w:trPr>
          <w:cantSplit/>
          <w:trHeight w:val="467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0F" w:rsidRPr="00FF580F" w:rsidRDefault="00FF580F" w:rsidP="00E809C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80F">
              <w:rPr>
                <w:rFonts w:ascii="Arial" w:hAnsi="Arial" w:cs="Arial"/>
                <w:b/>
                <w:sz w:val="20"/>
                <w:szCs w:val="20"/>
              </w:rPr>
              <w:t>Nr działki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0F" w:rsidRPr="00FF580F" w:rsidRDefault="00FF580F" w:rsidP="00E809C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80F">
              <w:rPr>
                <w:rFonts w:ascii="Arial" w:hAnsi="Arial" w:cs="Arial"/>
                <w:b/>
                <w:sz w:val="20"/>
                <w:szCs w:val="20"/>
              </w:rPr>
              <w:t>Nr obrębu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0F" w:rsidRPr="00FF580F" w:rsidRDefault="00FF580F" w:rsidP="00E809C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80F">
              <w:rPr>
                <w:rFonts w:ascii="Arial" w:hAnsi="Arial" w:cs="Arial"/>
                <w:b/>
                <w:sz w:val="20"/>
                <w:szCs w:val="20"/>
              </w:rPr>
              <w:t xml:space="preserve">Kw 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F" w:rsidRPr="00FF580F" w:rsidRDefault="00FF580F" w:rsidP="00E809C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F" w:rsidRPr="00FF580F" w:rsidRDefault="00FF580F" w:rsidP="00E809C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F" w:rsidRPr="00FF580F" w:rsidRDefault="00FF580F" w:rsidP="00E809C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F" w:rsidRPr="00FF580F" w:rsidRDefault="00FF580F" w:rsidP="00E809C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0F" w:rsidRPr="00FF580F" w:rsidRDefault="00FF580F" w:rsidP="00E809C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80F" w:rsidTr="005732BC">
        <w:trPr>
          <w:cantSplit/>
          <w:trHeight w:val="3245"/>
          <w:jc w:val="center"/>
        </w:trPr>
        <w:tc>
          <w:tcPr>
            <w:tcW w:w="20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F580F" w:rsidRPr="00FF580F" w:rsidRDefault="00FF580F" w:rsidP="00E809C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80F">
              <w:rPr>
                <w:rFonts w:ascii="Arial" w:hAnsi="Arial" w:cs="Arial"/>
                <w:sz w:val="20"/>
                <w:szCs w:val="20"/>
              </w:rPr>
              <w:t>1216/1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F580F" w:rsidRPr="00FF580F" w:rsidRDefault="00FF580F" w:rsidP="00E809C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8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F580F" w:rsidRPr="00FF580F" w:rsidRDefault="00FF580F" w:rsidP="00E809C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80F">
              <w:rPr>
                <w:rFonts w:ascii="Arial" w:hAnsi="Arial" w:cs="Arial"/>
                <w:sz w:val="20"/>
                <w:szCs w:val="20"/>
              </w:rPr>
              <w:t>KI1T/00024351/3, prowadzoną przez Sąd Rejonowy w Opatowie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F580F" w:rsidRPr="00FF580F" w:rsidRDefault="00FF580F" w:rsidP="00E809C8">
            <w:pPr>
              <w:pStyle w:val="Normalny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80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0,0524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80F" w:rsidRPr="00FF580F" w:rsidRDefault="00FF580F" w:rsidP="00E809C8">
            <w:pPr>
              <w:pStyle w:val="Normalny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F580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Nieruchomość gruntowa położona w Opatowie przy ul. Partyzantów 2</w:t>
            </w:r>
          </w:p>
          <w:p w:rsidR="00FF580F" w:rsidRPr="00FF580F" w:rsidRDefault="00FF580F" w:rsidP="00E809C8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580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zabudowana budynkiem usługowym</w:t>
            </w:r>
            <w:r w:rsidR="00C0129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stanowiącym własność użytkownika wieczystego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80F" w:rsidRDefault="00FF580F" w:rsidP="00E809C8">
            <w:pPr>
              <w:pStyle w:val="Tekstpodstawowy3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FF580F">
              <w:rPr>
                <w:sz w:val="20"/>
                <w:szCs w:val="20"/>
              </w:rPr>
              <w:t>Wg. miejscowego planu zagospodarowania przestrzennego , zatwierdzonego Uchwałą nr V/18/2015 Rady Miasta i Gminy w Opatowie z 29 stycznia 2015r.,nieruchomość położona jest w strefie gruntów oznaczonych jako 12 MWU tereny zabudowy usługowej z zabudową mieszkaniową wielorodzinną</w:t>
            </w:r>
            <w:r w:rsidR="00C6208F">
              <w:rPr>
                <w:sz w:val="20"/>
                <w:szCs w:val="20"/>
              </w:rPr>
              <w:t>; ochronie konserwatorskiej podlega układ urbanistyczny miasta, na obszarze którego zlokalizowana jest przedmiotowa nieruchomość</w:t>
            </w:r>
            <w:r w:rsidR="009759A6">
              <w:rPr>
                <w:sz w:val="20"/>
                <w:szCs w:val="20"/>
              </w:rPr>
              <w:t>.</w:t>
            </w:r>
          </w:p>
          <w:p w:rsidR="0079150A" w:rsidRPr="00FF580F" w:rsidRDefault="0079150A" w:rsidP="00E809C8">
            <w:pPr>
              <w:pStyle w:val="Tekstpodstawowy3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80F" w:rsidRDefault="004C7389" w:rsidP="00E809C8">
            <w:pPr>
              <w:pStyle w:val="NormalnyWeb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58 950</w:t>
            </w:r>
            <w:r w:rsidR="00FF580F" w:rsidRPr="00FF580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zł</w:t>
            </w:r>
            <w:r w:rsidR="00FF580F" w:rsidRPr="00FF580F"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:rsidR="008C6562" w:rsidRPr="00FF580F" w:rsidRDefault="008C6562" w:rsidP="009F3C0E">
            <w:pPr>
              <w:pStyle w:val="NormalnyWeb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5C372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Nie podlega podatkowi VAT</w:t>
            </w:r>
            <w:r w:rsidR="009F3C0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80F" w:rsidRPr="00FF580F" w:rsidRDefault="00FF580F" w:rsidP="00E809C8">
            <w:pPr>
              <w:pStyle w:val="NormalnyWeb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F580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Firma</w:t>
            </w:r>
          </w:p>
          <w:p w:rsidR="00FF580F" w:rsidRPr="00FF580F" w:rsidRDefault="004C7389" w:rsidP="00E809C8">
            <w:pPr>
              <w:pStyle w:val="NormalnyWeb"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Produkcyjno Handlowo Usługowa</w:t>
            </w:r>
            <w:r w:rsidR="00FF580F" w:rsidRPr="00FF580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„Grosik” Andrzej Bęben, Zdzisław Czopek, Piotr Żurek Spółka Jawna</w:t>
            </w:r>
          </w:p>
        </w:tc>
      </w:tr>
    </w:tbl>
    <w:p w:rsidR="00FF580F" w:rsidRPr="009C7CF8" w:rsidRDefault="00FF580F" w:rsidP="00FF580F">
      <w:pPr>
        <w:pStyle w:val="Tekstpodstawowy3"/>
        <w:jc w:val="both"/>
        <w:rPr>
          <w:rFonts w:eastAsia="Arial Unicode MS"/>
          <w:sz w:val="20"/>
          <w:szCs w:val="20"/>
          <w:lang w:eastAsia="pl-PL"/>
        </w:rPr>
      </w:pPr>
    </w:p>
    <w:p w:rsidR="00FF580F" w:rsidRPr="00FF580F" w:rsidRDefault="00FF580F" w:rsidP="00FF580F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eastAsia="Arial Unicode MS" w:hAnsi="Arial" w:cs="Arial"/>
          <w:sz w:val="18"/>
          <w:szCs w:val="18"/>
          <w:lang w:val="x-none"/>
        </w:rPr>
      </w:pPr>
      <w:r w:rsidRPr="00FF580F">
        <w:rPr>
          <w:rFonts w:ascii="Arial" w:eastAsia="Arial Unicode MS" w:hAnsi="Arial" w:cs="Arial"/>
          <w:sz w:val="18"/>
          <w:szCs w:val="18"/>
          <w:lang w:val="x-none"/>
        </w:rPr>
        <w:t>Niniejszy wykaz zostaje wywieszony na okres 21 dni tj. od dnia</w:t>
      </w:r>
      <w:r w:rsidR="00F875EE">
        <w:rPr>
          <w:rFonts w:ascii="Arial" w:eastAsia="Arial Unicode MS" w:hAnsi="Arial" w:cs="Arial"/>
          <w:sz w:val="18"/>
          <w:szCs w:val="18"/>
        </w:rPr>
        <w:t xml:space="preserve"> 23 marca 2021 r. do dnia 13 kwietnia 2021 r.</w:t>
      </w:r>
      <w:r w:rsidRPr="00FF580F">
        <w:rPr>
          <w:rFonts w:ascii="Arial" w:eastAsia="Arial Unicode MS" w:hAnsi="Arial" w:cs="Arial"/>
          <w:sz w:val="18"/>
          <w:szCs w:val="18"/>
        </w:rPr>
        <w:t xml:space="preserve"> na tablicy ogłoszeń w siedzibie Urzędu Marszałkowskiego Województwa Małopolskiego ul. Racławicka 56 w Krakowie (parter oraz III p. nowy budynek) oraz opublikowany w Biuletynie Informacji Publicznej Urzędu  Marszałkowskiego Województwa Małopolskiego i na stronie internetowej Urzędu Marszałkowskiego Województwa Małopolskiego.</w:t>
      </w:r>
    </w:p>
    <w:p w:rsidR="00FF580F" w:rsidRPr="00515491" w:rsidRDefault="00FF580F" w:rsidP="00FF580F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eastAsia="Arial Unicode MS" w:hAnsi="Arial" w:cs="Arial"/>
          <w:sz w:val="18"/>
          <w:szCs w:val="18"/>
          <w:lang w:val="x-none"/>
        </w:rPr>
      </w:pPr>
      <w:r w:rsidRPr="00FF580F">
        <w:rPr>
          <w:rFonts w:ascii="Arial" w:eastAsia="Arial Unicode MS" w:hAnsi="Arial" w:cs="Arial"/>
          <w:sz w:val="18"/>
          <w:szCs w:val="18"/>
          <w:lang w:val="x-none"/>
        </w:rPr>
        <w:t xml:space="preserve">Informacje dotyczące nieruchomości można uzyskać w Urzędzie Marszałkowskim Województwa Małopolskiego, Departament </w:t>
      </w:r>
      <w:r w:rsidRPr="00FF580F">
        <w:rPr>
          <w:rFonts w:ascii="Arial" w:eastAsia="Arial Unicode MS" w:hAnsi="Arial" w:cs="Arial"/>
          <w:sz w:val="18"/>
          <w:szCs w:val="18"/>
        </w:rPr>
        <w:t>Nadzoru Właścicielskiego i Gospodarki</w:t>
      </w:r>
      <w:r w:rsidRPr="00FF580F">
        <w:rPr>
          <w:rFonts w:ascii="Arial" w:eastAsia="Arial Unicode MS" w:hAnsi="Arial" w:cs="Arial"/>
          <w:sz w:val="18"/>
          <w:szCs w:val="18"/>
          <w:lang w:val="x-none"/>
        </w:rPr>
        <w:t>, ul. Racławicka 56, pokój nr 353 w</w:t>
      </w:r>
      <w:r w:rsidRPr="00FF580F">
        <w:rPr>
          <w:rFonts w:ascii="Arial" w:eastAsia="Arial Unicode MS" w:hAnsi="Arial" w:cs="Arial"/>
          <w:sz w:val="18"/>
          <w:szCs w:val="18"/>
        </w:rPr>
        <w:t> </w:t>
      </w:r>
      <w:r w:rsidRPr="00FF580F">
        <w:rPr>
          <w:rFonts w:ascii="Arial" w:eastAsia="Arial Unicode MS" w:hAnsi="Arial" w:cs="Arial"/>
          <w:sz w:val="18"/>
          <w:szCs w:val="18"/>
          <w:lang w:val="x-none"/>
        </w:rPr>
        <w:t>godz. 8.00-1</w:t>
      </w:r>
      <w:r w:rsidRPr="00FF580F">
        <w:rPr>
          <w:rFonts w:ascii="Arial" w:eastAsia="Arial Unicode MS" w:hAnsi="Arial" w:cs="Arial"/>
          <w:sz w:val="18"/>
          <w:szCs w:val="18"/>
        </w:rPr>
        <w:t>6</w:t>
      </w:r>
      <w:r w:rsidRPr="00FF580F">
        <w:rPr>
          <w:rFonts w:ascii="Arial" w:eastAsia="Arial Unicode MS" w:hAnsi="Arial" w:cs="Arial"/>
          <w:sz w:val="18"/>
          <w:szCs w:val="18"/>
          <w:lang w:val="x-none"/>
        </w:rPr>
        <w:t>.00, tel. (012) 63 03</w:t>
      </w:r>
      <w:r w:rsidR="00C01294">
        <w:rPr>
          <w:rFonts w:ascii="Arial" w:eastAsia="Arial Unicode MS" w:hAnsi="Arial" w:cs="Arial"/>
          <w:sz w:val="18"/>
          <w:szCs w:val="18"/>
          <w:lang w:val="x-none"/>
        </w:rPr>
        <w:t> </w:t>
      </w:r>
      <w:r w:rsidRPr="00FF580F">
        <w:rPr>
          <w:rFonts w:ascii="Arial" w:eastAsia="Arial Unicode MS" w:hAnsi="Arial" w:cs="Arial"/>
          <w:sz w:val="18"/>
          <w:szCs w:val="18"/>
        </w:rPr>
        <w:t>113</w:t>
      </w:r>
      <w:r w:rsidRPr="00FF580F">
        <w:rPr>
          <w:rFonts w:ascii="Arial" w:eastAsia="Arial Unicode MS" w:hAnsi="Arial" w:cs="Arial"/>
          <w:sz w:val="18"/>
          <w:szCs w:val="18"/>
          <w:lang w:val="x-none"/>
        </w:rPr>
        <w:t>.</w:t>
      </w:r>
    </w:p>
    <w:p w:rsidR="00C01294" w:rsidRPr="00515491" w:rsidRDefault="00C01294" w:rsidP="00FF580F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eastAsia="Arial Unicode MS" w:hAnsi="Arial" w:cs="Arial"/>
          <w:sz w:val="18"/>
          <w:szCs w:val="18"/>
          <w:lang w:val="x-none"/>
        </w:rPr>
      </w:pPr>
      <w:r w:rsidRPr="00515491">
        <w:rPr>
          <w:rFonts w:ascii="Arial" w:eastAsia="Arial Unicode MS" w:hAnsi="Arial" w:cs="Arial"/>
          <w:sz w:val="18"/>
          <w:szCs w:val="18"/>
          <w:lang w:val="x-none"/>
        </w:rPr>
        <w:t>Transakcja nie podlega opodatkowaniu podatkiem VAT</w:t>
      </w:r>
      <w:r w:rsidR="00515491">
        <w:rPr>
          <w:rFonts w:ascii="Arial" w:eastAsia="Arial Unicode MS" w:hAnsi="Arial" w:cs="Arial"/>
          <w:sz w:val="18"/>
          <w:szCs w:val="18"/>
          <w:lang w:val="x-none"/>
        </w:rPr>
        <w:t>.</w:t>
      </w:r>
    </w:p>
    <w:p w:rsidR="00791E46" w:rsidRPr="00791E46" w:rsidRDefault="00791E46" w:rsidP="009F3C0E">
      <w:pPr>
        <w:spacing w:after="120"/>
        <w:ind w:left="284"/>
        <w:jc w:val="both"/>
        <w:rPr>
          <w:rFonts w:ascii="Arial" w:eastAsia="Arial Unicode MS" w:hAnsi="Arial" w:cs="Arial"/>
          <w:color w:val="FF0000"/>
          <w:sz w:val="18"/>
          <w:szCs w:val="18"/>
        </w:rPr>
      </w:pPr>
    </w:p>
    <w:p w:rsidR="00032A47" w:rsidRPr="008B37FD" w:rsidRDefault="00032A47" w:rsidP="00735674">
      <w:pPr>
        <w:jc w:val="center"/>
        <w:rPr>
          <w:rFonts w:ascii="Arial" w:eastAsia="Arial Unicode MS" w:hAnsi="Arial" w:cs="Arial"/>
          <w:lang w:eastAsia="en-US"/>
        </w:rPr>
      </w:pPr>
    </w:p>
    <w:sectPr w:rsidR="00032A47" w:rsidRPr="008B37FD" w:rsidSect="00F736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45F" w:rsidRDefault="00DE545F" w:rsidP="00735674">
      <w:r>
        <w:separator/>
      </w:r>
    </w:p>
  </w:endnote>
  <w:endnote w:type="continuationSeparator" w:id="0">
    <w:p w:rsidR="00DE545F" w:rsidRDefault="00DE545F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45F" w:rsidRDefault="00DE545F" w:rsidP="00735674">
      <w:r>
        <w:separator/>
      </w:r>
    </w:p>
  </w:footnote>
  <w:footnote w:type="continuationSeparator" w:id="0">
    <w:p w:rsidR="00DE545F" w:rsidRDefault="00DE545F" w:rsidP="0073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32A47"/>
    <w:rsid w:val="00067C3F"/>
    <w:rsid w:val="000F54C5"/>
    <w:rsid w:val="001352ED"/>
    <w:rsid w:val="002413C4"/>
    <w:rsid w:val="002E6717"/>
    <w:rsid w:val="0031765F"/>
    <w:rsid w:val="00370865"/>
    <w:rsid w:val="00375B78"/>
    <w:rsid w:val="003B7A1B"/>
    <w:rsid w:val="003C1727"/>
    <w:rsid w:val="003C3D7E"/>
    <w:rsid w:val="004161F5"/>
    <w:rsid w:val="004C7389"/>
    <w:rsid w:val="004F423F"/>
    <w:rsid w:val="00515491"/>
    <w:rsid w:val="005732BC"/>
    <w:rsid w:val="00592408"/>
    <w:rsid w:val="005C3726"/>
    <w:rsid w:val="005E64D7"/>
    <w:rsid w:val="00695AF2"/>
    <w:rsid w:val="006D644C"/>
    <w:rsid w:val="00735674"/>
    <w:rsid w:val="0079150A"/>
    <w:rsid w:val="00791E46"/>
    <w:rsid w:val="007C111E"/>
    <w:rsid w:val="007C4D38"/>
    <w:rsid w:val="0087572E"/>
    <w:rsid w:val="008C6562"/>
    <w:rsid w:val="009759A6"/>
    <w:rsid w:val="009B4946"/>
    <w:rsid w:val="009F3C0E"/>
    <w:rsid w:val="009F5433"/>
    <w:rsid w:val="00A2324E"/>
    <w:rsid w:val="00A57831"/>
    <w:rsid w:val="00A97A84"/>
    <w:rsid w:val="00BB5F09"/>
    <w:rsid w:val="00C01294"/>
    <w:rsid w:val="00C6208F"/>
    <w:rsid w:val="00CB60C5"/>
    <w:rsid w:val="00CC18F0"/>
    <w:rsid w:val="00CC76A0"/>
    <w:rsid w:val="00D063D7"/>
    <w:rsid w:val="00DE545F"/>
    <w:rsid w:val="00EC7735"/>
    <w:rsid w:val="00EF06B8"/>
    <w:rsid w:val="00F11881"/>
    <w:rsid w:val="00F736F6"/>
    <w:rsid w:val="00F875EE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B471-3190-4E7D-937E-592CFFF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semiHidden/>
    <w:rsid w:val="00FF580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4ECED-0278-470F-B62E-C681B0A0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Szymczak, Malwina</dc:creator>
  <cp:keywords/>
  <dc:description/>
  <cp:lastModifiedBy>Kurek, Anna</cp:lastModifiedBy>
  <cp:revision>10</cp:revision>
  <cp:lastPrinted>2021-03-23T09:25:00Z</cp:lastPrinted>
  <dcterms:created xsi:type="dcterms:W3CDTF">2021-03-03T08:15:00Z</dcterms:created>
  <dcterms:modified xsi:type="dcterms:W3CDTF">2021-03-23T09:46:00Z</dcterms:modified>
</cp:coreProperties>
</file>