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 xml:space="preserve">Załącznik nr 1 do uchwały nr </w:t>
      </w:r>
      <w:r w:rsidR="005A327C">
        <w:rPr>
          <w:rFonts w:ascii="Arial" w:eastAsia="Arial Unicode MS" w:hAnsi="Arial" w:cs="Arial"/>
          <w:iCs/>
          <w:sz w:val="20"/>
          <w:szCs w:val="20"/>
        </w:rPr>
        <w:t>434</w:t>
      </w:r>
      <w:r w:rsidR="00D90DF0">
        <w:rPr>
          <w:rFonts w:ascii="Arial" w:eastAsia="Arial Unicode MS" w:hAnsi="Arial" w:cs="Arial"/>
          <w:iCs/>
          <w:sz w:val="20"/>
          <w:szCs w:val="20"/>
        </w:rPr>
        <w:t>/21</w:t>
      </w:r>
    </w:p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>Zarządu Województwa Małopolskiego</w:t>
      </w:r>
    </w:p>
    <w:p w:rsidR="0031334B" w:rsidRPr="00BA4806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2"/>
          <w:szCs w:val="22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 xml:space="preserve">z dnia </w:t>
      </w:r>
      <w:r w:rsidR="005A327C">
        <w:rPr>
          <w:rFonts w:ascii="Arial" w:eastAsia="Arial Unicode MS" w:hAnsi="Arial" w:cs="Arial"/>
          <w:iCs/>
          <w:sz w:val="20"/>
          <w:szCs w:val="20"/>
        </w:rPr>
        <w:t>20 kwietnia 2021 r.</w:t>
      </w:r>
      <w:r w:rsidRPr="00BA4806">
        <w:rPr>
          <w:rFonts w:ascii="Arial" w:eastAsia="Arial Unicode MS" w:hAnsi="Arial" w:cs="Arial"/>
          <w:iCs/>
          <w:sz w:val="22"/>
          <w:szCs w:val="22"/>
        </w:rPr>
        <w:tab/>
      </w:r>
    </w:p>
    <w:p w:rsidR="0031334B" w:rsidRPr="00BA4806" w:rsidRDefault="0031334B" w:rsidP="0031334B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BA4806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BA4806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31334B" w:rsidRPr="002C4188" w:rsidRDefault="0031334B" w:rsidP="0031334B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C4188">
        <w:rPr>
          <w:rFonts w:ascii="Arial" w:hAnsi="Arial" w:cs="Arial"/>
          <w:sz w:val="20"/>
          <w:szCs w:val="20"/>
          <w:lang w:eastAsia="en-US"/>
        </w:rPr>
        <w:t xml:space="preserve">(tekst jedn.: </w:t>
      </w:r>
      <w:r w:rsidR="009925DB">
        <w:rPr>
          <w:rFonts w:ascii="Arial" w:hAnsi="Arial" w:cs="Arial"/>
          <w:sz w:val="20"/>
          <w:szCs w:val="20"/>
          <w:lang w:eastAsia="en-US"/>
        </w:rPr>
        <w:t>Dz. U. z 2020 r., poz. 1990</w:t>
      </w:r>
      <w:r>
        <w:rPr>
          <w:rFonts w:ascii="Arial" w:hAnsi="Arial" w:cs="Arial"/>
          <w:sz w:val="20"/>
          <w:szCs w:val="20"/>
          <w:lang w:eastAsia="en-US"/>
        </w:rPr>
        <w:t xml:space="preserve"> ze zm.)</w:t>
      </w:r>
    </w:p>
    <w:p w:rsidR="0031334B" w:rsidRPr="00B507A8" w:rsidRDefault="0031334B" w:rsidP="0031334B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4188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B507A8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AA12F7">
        <w:rPr>
          <w:rFonts w:ascii="Arial" w:hAnsi="Arial" w:cs="Arial"/>
          <w:sz w:val="20"/>
          <w:szCs w:val="20"/>
          <w:lang w:eastAsia="en-US"/>
        </w:rPr>
        <w:t xml:space="preserve">wykaz </w:t>
      </w:r>
      <w:r w:rsidR="006F4BA7">
        <w:rPr>
          <w:rFonts w:ascii="Arial" w:hAnsi="Arial" w:cs="Arial"/>
          <w:sz w:val="20"/>
          <w:szCs w:val="20"/>
          <w:lang w:eastAsia="en-US"/>
        </w:rPr>
        <w:t>nieruchomości przeznaczonej do oddania w użyczenie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ej do oddania w użyczenie"/>
        <w:tblDescription w:val="wykaz zawiera opis nieruchomości położonej w Wieliczce przeznaczonej do oddania w użyczenie na rzecz Krakowskiego Pogotowia Ratunkowego"/>
      </w:tblPr>
      <w:tblGrid>
        <w:gridCol w:w="750"/>
        <w:gridCol w:w="1009"/>
        <w:gridCol w:w="2205"/>
        <w:gridCol w:w="1276"/>
        <w:gridCol w:w="3969"/>
        <w:gridCol w:w="3827"/>
      </w:tblGrid>
      <w:tr w:rsidR="0031334B" w:rsidRPr="00B507A8" w:rsidTr="002A1194">
        <w:trPr>
          <w:trHeight w:val="8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Położenie i opis nieruchomości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B507A8" w:rsidTr="002A1194">
        <w:trPr>
          <w:trHeight w:val="7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314E49" w:rsidTr="002A1194">
        <w:trPr>
          <w:trHeight w:val="446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931014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1014">
              <w:rPr>
                <w:rFonts w:ascii="Arial" w:hAnsi="Arial" w:cs="Arial"/>
                <w:sz w:val="16"/>
                <w:szCs w:val="16"/>
                <w:lang w:eastAsia="en-US"/>
              </w:rPr>
              <w:t>724/47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931014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931014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1014">
              <w:rPr>
                <w:rFonts w:ascii="Arial" w:hAnsi="Arial" w:cs="Arial"/>
                <w:sz w:val="16"/>
                <w:szCs w:val="16"/>
              </w:rPr>
              <w:t>KR1I/00061565/1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841C5C" w:rsidRDefault="00931014" w:rsidP="00CC5F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931014">
              <w:rPr>
                <w:rFonts w:ascii="Arial" w:hAnsi="Arial" w:cs="Arial"/>
                <w:sz w:val="16"/>
                <w:szCs w:val="16"/>
                <w:lang w:eastAsia="en-US"/>
              </w:rPr>
              <w:t>0,3086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841C5C" w:rsidRDefault="002C3A0C" w:rsidP="006C5EE8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2C3A0C">
              <w:rPr>
                <w:rFonts w:ascii="Arial" w:hAnsi="Arial" w:cs="Arial"/>
                <w:sz w:val="16"/>
                <w:szCs w:val="16"/>
                <w:lang w:eastAsia="en-US"/>
              </w:rPr>
              <w:t>Nieruchomość położona we wschodnich granicach miasta Wieliczka, w odległości ok. 2 km od Rynku w Wieliczce. Nieruchomość ma kształt nieregularny, wielokątny, wydłużony. Działka posiada dostęp do drogi publicznej – ul. Powstania Styczniowego</w:t>
            </w:r>
            <w:r w:rsidR="0065542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6C5EE8">
              <w:rPr>
                <w:rFonts w:ascii="Arial" w:hAnsi="Arial" w:cs="Arial"/>
                <w:sz w:val="16"/>
                <w:szCs w:val="16"/>
                <w:lang w:eastAsia="en-US"/>
              </w:rPr>
              <w:t>poprzez służebność</w:t>
            </w:r>
            <w:r w:rsidR="00655425" w:rsidRPr="0065542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przejazdu i przechodu przez nieruchomość Skarbu Państwa oznaczoną jako działka nr 724/46 o powierzchni 0,0287 </w:t>
            </w:r>
            <w:r w:rsidR="00260374">
              <w:rPr>
                <w:rFonts w:ascii="Arial" w:hAnsi="Arial" w:cs="Arial"/>
                <w:sz w:val="16"/>
                <w:szCs w:val="16"/>
                <w:lang w:eastAsia="en-US"/>
              </w:rPr>
              <w:t>ha</w:t>
            </w:r>
            <w:r w:rsidR="00655425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655425" w:rsidRPr="0065542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362F66">
              <w:rPr>
                <w:rFonts w:ascii="Arial" w:hAnsi="Arial" w:cs="Arial"/>
                <w:sz w:val="16"/>
                <w:szCs w:val="16"/>
                <w:lang w:eastAsia="en-US"/>
              </w:rPr>
              <w:t>Nieruchomość ma dostęp do wszystkich mediów z działek sąsiednich, znajdujących się po drugiej stronie drogi.</w:t>
            </w:r>
            <w:r w:rsid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 działce trwa budowa</w:t>
            </w:r>
            <w:r w:rsidR="007E1338">
              <w:t xml:space="preserve"> 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>budynku Krakowskiego Pogotowia Ratunkowego – miejsca stacjonowania Zespołów Ratownictwa Medycznego w Wieliczce</w:t>
            </w:r>
            <w:r w:rsidR="007E1338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4B" w:rsidRPr="00314E49" w:rsidRDefault="00D552CE" w:rsidP="000B76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 xml:space="preserve">zgodnie z Miejscowym Planem Zagospodarowania Przestrzennego Miasta i Gminy Wieliczka – obszar „A”, przyjętego uchwałą Nr XLVI/763/2010 Rady Miejskiej z dnia 10.11.2010 roku, opublikowaną w Dz. Urz. Woj. </w:t>
            </w:r>
            <w:proofErr w:type="spellStart"/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>Małop</w:t>
            </w:r>
            <w:proofErr w:type="spellEnd"/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>. z 2010 roku, nr 662, poz. 5505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ze zm.</w:t>
            </w:r>
            <w:r>
              <w:t xml:space="preserve"> </w:t>
            </w:r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 xml:space="preserve">działka nr 724/47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znajduje się </w:t>
            </w:r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>w terenach zabudowy usługowej (29UP) oraz terenach zieleni nieurządzonej (70Z), ponadto w granicach wskazanej działki znajduje się strefa ekologiczna – obszar stanowiący powiązania przyrodnicze</w:t>
            </w:r>
          </w:p>
        </w:tc>
      </w:tr>
    </w:tbl>
    <w:p w:rsidR="0031334B" w:rsidRPr="00BA4806" w:rsidRDefault="0031334B" w:rsidP="0031334B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EB1409" w:rsidRPr="00EC4B20" w:rsidRDefault="0031334B" w:rsidP="00EC4B20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BA4806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dnia </w:t>
      </w:r>
      <w:r w:rsidR="006974B8">
        <w:rPr>
          <w:rFonts w:ascii="Arial" w:eastAsia="Arial Unicode MS" w:hAnsi="Arial" w:cs="Arial"/>
          <w:sz w:val="16"/>
          <w:szCs w:val="16"/>
        </w:rPr>
        <w:t>23 kwietnia</w:t>
      </w:r>
      <w:r w:rsidRPr="00BA4806">
        <w:rPr>
          <w:rFonts w:ascii="Arial" w:eastAsia="Arial Unicode MS" w:hAnsi="Arial" w:cs="Arial"/>
          <w:sz w:val="16"/>
          <w:szCs w:val="16"/>
        </w:rPr>
        <w:t xml:space="preserve"> 20</w:t>
      </w:r>
      <w:r w:rsidR="009925DB">
        <w:rPr>
          <w:rFonts w:ascii="Arial" w:eastAsia="Arial Unicode MS" w:hAnsi="Arial" w:cs="Arial"/>
          <w:sz w:val="16"/>
          <w:szCs w:val="16"/>
        </w:rPr>
        <w:t>21</w:t>
      </w:r>
      <w:r w:rsidRPr="00BA4806">
        <w:rPr>
          <w:rFonts w:ascii="Arial" w:eastAsia="Arial Unicode MS" w:hAnsi="Arial" w:cs="Arial"/>
          <w:sz w:val="16"/>
          <w:szCs w:val="16"/>
        </w:rPr>
        <w:t xml:space="preserve"> r., do dnia </w:t>
      </w:r>
      <w:r w:rsidR="006974B8">
        <w:rPr>
          <w:rFonts w:ascii="Arial" w:eastAsia="Arial Unicode MS" w:hAnsi="Arial" w:cs="Arial"/>
          <w:sz w:val="16"/>
          <w:szCs w:val="16"/>
        </w:rPr>
        <w:t>14 maja</w:t>
      </w:r>
      <w:bookmarkStart w:id="0" w:name="_GoBack"/>
      <w:bookmarkEnd w:id="0"/>
      <w:r w:rsidRPr="00BA4806">
        <w:rPr>
          <w:rFonts w:ascii="Arial" w:eastAsia="Arial Unicode MS" w:hAnsi="Arial" w:cs="Arial"/>
          <w:sz w:val="16"/>
          <w:szCs w:val="16"/>
        </w:rPr>
        <w:t xml:space="preserve"> 20</w:t>
      </w:r>
      <w:r w:rsidR="009925DB">
        <w:rPr>
          <w:rFonts w:ascii="Arial" w:eastAsia="Arial Unicode MS" w:hAnsi="Arial" w:cs="Arial"/>
          <w:sz w:val="16"/>
          <w:szCs w:val="16"/>
        </w:rPr>
        <w:t>21</w:t>
      </w:r>
      <w:r w:rsidRPr="00BA4806">
        <w:rPr>
          <w:rFonts w:ascii="Arial" w:eastAsia="Arial Unicode MS" w:hAnsi="Arial" w:cs="Arial"/>
          <w:sz w:val="16"/>
          <w:szCs w:val="16"/>
        </w:rPr>
        <w:t xml:space="preserve"> r. na tablicy ogłoszeń w siedzibie Urzędu Marszałkowskiego Województwa Małopolskiego ul. Racławicka 56 w Krakowie (parter oraz III p. nowy budynek) </w:t>
      </w:r>
      <w:r w:rsidRPr="00CA1A01">
        <w:rPr>
          <w:rFonts w:ascii="Arial" w:eastAsia="Arial Unicode MS" w:hAnsi="Arial" w:cs="Arial"/>
          <w:sz w:val="16"/>
          <w:szCs w:val="16"/>
        </w:rPr>
        <w:t xml:space="preserve">oraz Krakowskiego Biura Geodezji i Terenów Rolnych przy ul. Gazowej 15 w Krakowie  </w:t>
      </w:r>
      <w:r w:rsidRPr="00BA4806">
        <w:rPr>
          <w:rFonts w:ascii="Arial" w:eastAsia="Arial Unicode MS" w:hAnsi="Arial" w:cs="Arial"/>
          <w:sz w:val="16"/>
          <w:szCs w:val="16"/>
        </w:rPr>
        <w:t>oraz opublikowany w Biuletynie Informacji Publicznej Urzędu  Marszałkowskiego Województwa Małopolskiego i na stronie internetowej Urzędu Marszałkowskiego Województwa Małopolskiego.</w:t>
      </w:r>
    </w:p>
    <w:sectPr w:rsidR="00EB1409" w:rsidRPr="00EC4B20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7F"/>
    <w:rsid w:val="00012262"/>
    <w:rsid w:val="00031C95"/>
    <w:rsid w:val="00052DB2"/>
    <w:rsid w:val="000A7C30"/>
    <w:rsid w:val="000B7685"/>
    <w:rsid w:val="001041F5"/>
    <w:rsid w:val="00260374"/>
    <w:rsid w:val="002A1194"/>
    <w:rsid w:val="002C3A0C"/>
    <w:rsid w:val="0031334B"/>
    <w:rsid w:val="00362F66"/>
    <w:rsid w:val="0043717F"/>
    <w:rsid w:val="005706DE"/>
    <w:rsid w:val="00582A3F"/>
    <w:rsid w:val="005A327C"/>
    <w:rsid w:val="00655425"/>
    <w:rsid w:val="006974B8"/>
    <w:rsid w:val="006A4D86"/>
    <w:rsid w:val="006C5EE8"/>
    <w:rsid w:val="006F4BA7"/>
    <w:rsid w:val="00731215"/>
    <w:rsid w:val="00770C32"/>
    <w:rsid w:val="007E1338"/>
    <w:rsid w:val="007F0F9C"/>
    <w:rsid w:val="00931014"/>
    <w:rsid w:val="009925DB"/>
    <w:rsid w:val="009A4DF7"/>
    <w:rsid w:val="009B151B"/>
    <w:rsid w:val="00C36FFA"/>
    <w:rsid w:val="00C63419"/>
    <w:rsid w:val="00CD41B9"/>
    <w:rsid w:val="00D552CE"/>
    <w:rsid w:val="00D90DF0"/>
    <w:rsid w:val="00DF7038"/>
    <w:rsid w:val="00E20F08"/>
    <w:rsid w:val="00EB1409"/>
    <w:rsid w:val="00EB359E"/>
    <w:rsid w:val="00EC4B20"/>
    <w:rsid w:val="00F83B1D"/>
    <w:rsid w:val="00FA1A4B"/>
    <w:rsid w:val="00FC4965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4B29D-33D4-45FB-8A93-CDDFBDC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Chmolowska, Małgorzata</cp:lastModifiedBy>
  <cp:revision>5</cp:revision>
  <cp:lastPrinted>2020-08-20T12:20:00Z</cp:lastPrinted>
  <dcterms:created xsi:type="dcterms:W3CDTF">2021-04-09T06:29:00Z</dcterms:created>
  <dcterms:modified xsi:type="dcterms:W3CDTF">2021-04-23T07:04:00Z</dcterms:modified>
</cp:coreProperties>
</file>