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FE243D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bookmarkStart w:id="0" w:name="_GoBack"/>
      <w:bookmarkEnd w:id="0"/>
    </w:p>
    <w:p w:rsidR="00F736F6" w:rsidRPr="00FE243D" w:rsidRDefault="00F736F6" w:rsidP="0046623C">
      <w:pPr>
        <w:keepNext/>
        <w:tabs>
          <w:tab w:val="left" w:pos="1418"/>
        </w:tabs>
        <w:jc w:val="center"/>
        <w:outlineLvl w:val="1"/>
        <w:rPr>
          <w:rFonts w:ascii="Arial" w:eastAsia="Arial Unicode MS" w:hAnsi="Arial" w:cs="Arial"/>
          <w:b/>
          <w:sz w:val="22"/>
          <w:szCs w:val="22"/>
        </w:rPr>
      </w:pPr>
      <w:r w:rsidRPr="00FE243D">
        <w:rPr>
          <w:rFonts w:ascii="Arial" w:eastAsia="Arial Unicode MS" w:hAnsi="Arial" w:cs="Arial"/>
          <w:b/>
          <w:sz w:val="22"/>
          <w:szCs w:val="22"/>
        </w:rPr>
        <w:t>Zarząd Województwa Małopolskiego</w:t>
      </w:r>
    </w:p>
    <w:p w:rsidR="00F736F6" w:rsidRPr="00FE243D" w:rsidRDefault="003C3D7E" w:rsidP="00735674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FE243D">
        <w:rPr>
          <w:rFonts w:ascii="Arial" w:hAnsi="Arial" w:cs="Arial"/>
          <w:b/>
          <w:sz w:val="22"/>
          <w:szCs w:val="22"/>
          <w:lang w:eastAsia="en-US"/>
        </w:rPr>
        <w:t>z</w:t>
      </w:r>
      <w:r w:rsidR="00F736F6" w:rsidRPr="00FE243D">
        <w:rPr>
          <w:rFonts w:ascii="Arial" w:hAnsi="Arial" w:cs="Arial"/>
          <w:b/>
          <w:sz w:val="22"/>
          <w:szCs w:val="22"/>
          <w:lang w:eastAsia="en-US"/>
        </w:rPr>
        <w:t>godnie z art. 35 ustawy z dn. 21 sierpnia 1997</w:t>
      </w:r>
      <w:r w:rsidRPr="00FE243D">
        <w:rPr>
          <w:rFonts w:ascii="Arial" w:hAnsi="Arial" w:cs="Arial"/>
          <w:b/>
          <w:sz w:val="22"/>
          <w:szCs w:val="22"/>
          <w:lang w:eastAsia="en-US"/>
        </w:rPr>
        <w:t xml:space="preserve"> r.</w:t>
      </w:r>
      <w:r w:rsidR="00F736F6" w:rsidRPr="00FE243D">
        <w:rPr>
          <w:rFonts w:ascii="Arial" w:hAnsi="Arial" w:cs="Arial"/>
          <w:b/>
          <w:sz w:val="22"/>
          <w:szCs w:val="22"/>
          <w:lang w:eastAsia="en-US"/>
        </w:rPr>
        <w:t xml:space="preserve"> o gospoda</w:t>
      </w:r>
      <w:r w:rsidR="00A26C3A" w:rsidRPr="00FE243D">
        <w:rPr>
          <w:rFonts w:ascii="Arial" w:hAnsi="Arial" w:cs="Arial"/>
          <w:b/>
          <w:sz w:val="22"/>
          <w:szCs w:val="22"/>
          <w:lang w:eastAsia="en-US"/>
        </w:rPr>
        <w:t>rce nieruchomościami (t.j</w:t>
      </w:r>
      <w:r w:rsidR="00F736F6" w:rsidRPr="00FE243D">
        <w:rPr>
          <w:rFonts w:ascii="Arial" w:hAnsi="Arial" w:cs="Arial"/>
          <w:b/>
          <w:sz w:val="22"/>
          <w:szCs w:val="22"/>
          <w:lang w:eastAsia="en-US"/>
        </w:rPr>
        <w:t>.: Dz.U.</w:t>
      </w:r>
      <w:r w:rsidR="00A26C3A" w:rsidRPr="00FE243D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66B7D" w:rsidRPr="00FE243D">
        <w:rPr>
          <w:rFonts w:ascii="Arial" w:hAnsi="Arial" w:cs="Arial"/>
          <w:b/>
          <w:sz w:val="22"/>
          <w:szCs w:val="22"/>
          <w:lang w:eastAsia="en-US"/>
        </w:rPr>
        <w:t>2021.1899</w:t>
      </w:r>
      <w:r w:rsidR="00A51BE7" w:rsidRPr="00FE243D">
        <w:rPr>
          <w:rFonts w:ascii="Arial" w:hAnsi="Arial" w:cs="Arial"/>
          <w:b/>
          <w:sz w:val="22"/>
          <w:szCs w:val="22"/>
          <w:lang w:eastAsia="en-US"/>
        </w:rPr>
        <w:t xml:space="preserve"> ze zm.</w:t>
      </w:r>
      <w:r w:rsidR="00F736F6" w:rsidRPr="00FE243D">
        <w:rPr>
          <w:rFonts w:ascii="Arial" w:hAnsi="Arial" w:cs="Arial"/>
          <w:b/>
          <w:sz w:val="22"/>
          <w:szCs w:val="22"/>
          <w:lang w:eastAsia="en-US"/>
        </w:rPr>
        <w:t xml:space="preserve">) </w:t>
      </w:r>
    </w:p>
    <w:p w:rsidR="00032A47" w:rsidRPr="00FE243D" w:rsidRDefault="00F736F6" w:rsidP="00735674">
      <w:pPr>
        <w:jc w:val="center"/>
        <w:rPr>
          <w:rFonts w:ascii="Arial" w:eastAsia="Arial Unicode MS" w:hAnsi="Arial" w:cs="Arial"/>
          <w:b/>
          <w:bCs/>
          <w:sz w:val="22"/>
          <w:szCs w:val="22"/>
          <w:lang w:eastAsia="en-US"/>
        </w:rPr>
      </w:pPr>
      <w:r w:rsidRPr="00FE243D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 xml:space="preserve">podaje do publicznej wiadomości wykaz </w:t>
      </w:r>
      <w:r w:rsidR="00F85753" w:rsidRPr="00FE243D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 xml:space="preserve">nieruchomości przeznaczonych do zbycia </w:t>
      </w:r>
      <w:r w:rsidR="00A51BE7" w:rsidRPr="00FE243D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 xml:space="preserve">w trybie bezprzetargowym </w:t>
      </w:r>
      <w:r w:rsidR="00FE61F0" w:rsidRPr="00FE243D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 xml:space="preserve">na rzecz </w:t>
      </w:r>
      <w:r w:rsidR="008D3FB9" w:rsidRPr="00FE243D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>Niepublicznego</w:t>
      </w:r>
      <w:r w:rsidR="001E69AC" w:rsidRPr="00FE243D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 xml:space="preserve"> Zakład</w:t>
      </w:r>
      <w:r w:rsidR="008D3FB9" w:rsidRPr="00FE243D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>u</w:t>
      </w:r>
      <w:r w:rsidR="001E69AC" w:rsidRPr="00FE243D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 xml:space="preserve"> Opieki Zdrowotnej Szpital na Siemiradzkiego im. Rafała Czerwiakowskiego Spółka z ograniczoną odpowiedzialnością  z siedzibą w Krakowie</w:t>
      </w:r>
    </w:p>
    <w:tbl>
      <w:tblPr>
        <w:tblW w:w="14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zbycia"/>
        <w:tblDescription w:val="Tabela zawiera opis nieruchomości przeznaczonych do zbycia. W tabeli wyszczególniono: oznaczenie nieruchomości to jest numer działki, obrębu i księgi wieczystej oraz powierzchnię działki, położenie i opis nieruchomosci, sposób zagospodarowania i przeznaczenie,cenę"/>
      </w:tblPr>
      <w:tblGrid>
        <w:gridCol w:w="846"/>
        <w:gridCol w:w="850"/>
        <w:gridCol w:w="1136"/>
        <w:gridCol w:w="851"/>
        <w:gridCol w:w="2833"/>
        <w:gridCol w:w="3260"/>
        <w:gridCol w:w="2268"/>
        <w:gridCol w:w="1994"/>
      </w:tblGrid>
      <w:tr w:rsidR="00FE243D" w:rsidRPr="00FE243D" w:rsidTr="00067B5A">
        <w:trPr>
          <w:trHeight w:val="344"/>
          <w:tblHeader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24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E24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F85753" w:rsidRPr="00FE243D" w:rsidRDefault="00F85753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E24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F85753" w:rsidRPr="00FE243D" w:rsidRDefault="00F85753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E24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F8575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24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</w:t>
            </w:r>
            <w:r w:rsidR="00B339BA" w:rsidRPr="00FE24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zbycia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E24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 zagospodarowania i przeznaczenie nieruchomości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920F8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E24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Cena (zł) 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E24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Nabywca</w:t>
            </w:r>
          </w:p>
        </w:tc>
      </w:tr>
      <w:tr w:rsidR="00FE243D" w:rsidRPr="00FE243D" w:rsidTr="00067B5A">
        <w:trPr>
          <w:trHeight w:val="908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24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24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obr.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24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E243D" w:rsidRPr="00FE243D" w:rsidTr="00067B5A">
        <w:trPr>
          <w:trHeight w:val="10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E243D">
              <w:rPr>
                <w:rFonts w:ascii="Arial" w:hAnsi="Arial" w:cs="Arial"/>
                <w:sz w:val="18"/>
                <w:szCs w:val="18"/>
              </w:rPr>
              <w:t>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43D">
              <w:rPr>
                <w:rFonts w:ascii="Arial" w:hAnsi="Arial" w:cs="Arial"/>
                <w:sz w:val="16"/>
                <w:szCs w:val="16"/>
              </w:rPr>
              <w:t>59 Śródmieście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3D">
              <w:rPr>
                <w:rFonts w:ascii="Arial" w:hAnsi="Arial" w:cs="Arial"/>
                <w:sz w:val="18"/>
                <w:szCs w:val="18"/>
              </w:rPr>
              <w:t>KR1P/00089294/9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3D">
              <w:rPr>
                <w:rFonts w:ascii="Arial" w:hAnsi="Arial" w:cs="Arial"/>
                <w:sz w:val="18"/>
                <w:szCs w:val="18"/>
              </w:rPr>
              <w:t xml:space="preserve">0,0189  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4D7306" w:rsidP="001370D0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E24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</w:t>
            </w:r>
            <w:r w:rsidR="00F85753" w:rsidRPr="00FE24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ieruchomość </w:t>
            </w:r>
            <w:r w:rsidRPr="00FE24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położona przy </w:t>
            </w:r>
            <w:r w:rsidR="0064335C" w:rsidRPr="00FE24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ul. </w:t>
            </w:r>
            <w:r w:rsidRPr="00FE24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Siemiradzkiego 1 w Krakowie, </w:t>
            </w:r>
            <w:r w:rsidR="00F85753" w:rsidRPr="00FE24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zabudowana jest budynkiem opieki zdrowotnej – szpitalem, trzykondygnacyjnym, podpiwniczonym, ze strychem</w:t>
            </w:r>
            <w:r w:rsidR="007433AB" w:rsidRPr="00FE24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64335C" w:rsidRPr="00FE24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Sposób zagospodarowania terenu wokół budynku szpitala: parking, dojazdy i dojścia niezbędne</w:t>
            </w:r>
            <w:r w:rsidR="00F85753" w:rsidRPr="00FE24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do obsługi obiektu pełniącego funkcję budynku użyteczności publicznej.</w:t>
            </w:r>
          </w:p>
          <w:p w:rsidR="00F85753" w:rsidRPr="00FE243D" w:rsidRDefault="00F85753" w:rsidP="001370D0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E243D">
              <w:rPr>
                <w:rFonts w:ascii="Arial" w:hAnsi="Arial" w:cs="Arial"/>
                <w:color w:val="auto"/>
                <w:sz w:val="18"/>
                <w:szCs w:val="18"/>
              </w:rPr>
              <w:t>Budynek wzniesiony został na przełomie XIX i XX wieku, rozbudowany w połowie lat 80 – tych XX wieku.</w:t>
            </w:r>
          </w:p>
          <w:p w:rsidR="00F85753" w:rsidRPr="00FE243D" w:rsidRDefault="00F85753" w:rsidP="001370D0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E243D">
              <w:rPr>
                <w:rFonts w:ascii="Arial" w:hAnsi="Arial" w:cs="Arial"/>
                <w:color w:val="auto"/>
                <w:sz w:val="18"/>
                <w:szCs w:val="18"/>
              </w:rPr>
              <w:t>Nieruchomość ogrodzona ogrodzeniem stałym.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53" w:rsidRPr="00FE243D" w:rsidRDefault="00F85753" w:rsidP="008B543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E243D">
              <w:rPr>
                <w:rFonts w:ascii="Arial" w:hAnsi="Arial" w:cs="Arial"/>
                <w:color w:val="auto"/>
                <w:sz w:val="18"/>
                <w:szCs w:val="18"/>
              </w:rPr>
              <w:t>Nieruchomość nie jest objęta miejscowym planem zagospodarowania.</w:t>
            </w:r>
          </w:p>
          <w:p w:rsidR="00F85753" w:rsidRPr="00FE243D" w:rsidRDefault="00F85753" w:rsidP="008B543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E243D">
              <w:rPr>
                <w:rFonts w:ascii="Arial" w:hAnsi="Arial" w:cs="Arial"/>
                <w:color w:val="auto"/>
                <w:sz w:val="18"/>
                <w:szCs w:val="18"/>
              </w:rPr>
              <w:t>Zgodnie ze Studium Uwarunkowań i Kierunków Zagospodarowania Przestrzennego Miasta Krakowa - Dokument Ujednolicony (Uchwała Nr XII/87/03 z dnia 16 kwietnia 2003 r. zmieniona uchwałą Nr XCIII/1256/10 z dnia 3 marca 2010 r. zmieniona uchwałą Nr CXII/1700/14 z dnia 9 lipca 2014 r.) przedmiotowa nieruchomość położona jest w obszarze oznaczonym symbolem (UM) jako tereny zabudowy usługowej oraz zabudowy mieszkaniowej wielorodzinnej.</w:t>
            </w:r>
          </w:p>
          <w:p w:rsidR="00F47F1B" w:rsidRPr="00FE243D" w:rsidRDefault="0064335C" w:rsidP="008B543E">
            <w:pPr>
              <w:pStyle w:val="Tekstpodstawowy3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FE243D">
              <w:rPr>
                <w:rFonts w:eastAsiaTheme="minorHAnsi"/>
                <w:sz w:val="18"/>
                <w:szCs w:val="18"/>
              </w:rPr>
              <w:t>Obiekt szpitala, z uwagi na włączenie do wojewódzkiej i gminnej ewidencji zabytków Gminy Miejskiej Kraków oraz usytuowanie na terenie układu urbanistycznego oraz zespołu zabudowy d. IV dzielnicy katastralnej miasta Krakowa - „Piasek", wpisanego do rejestru zabytków</w:t>
            </w:r>
            <w:r w:rsidR="00310E59" w:rsidRPr="00FE243D">
              <w:rPr>
                <w:rFonts w:eastAsiaTheme="minorHAnsi"/>
                <w:sz w:val="18"/>
                <w:szCs w:val="18"/>
              </w:rPr>
              <w:t>,</w:t>
            </w:r>
            <w:r w:rsidRPr="00FE243D">
              <w:rPr>
                <w:rFonts w:eastAsiaTheme="minorHAnsi"/>
                <w:sz w:val="18"/>
                <w:szCs w:val="18"/>
              </w:rPr>
              <w:t xml:space="preserve"> posiada szczególną wartość naukową, historyczną lub kulturalną, o których mowa w art. 59 ustawy z dnia 5 czerwca 19</w:t>
            </w:r>
            <w:r w:rsidR="00310E59" w:rsidRPr="00FE243D">
              <w:rPr>
                <w:rFonts w:eastAsiaTheme="minorHAnsi"/>
                <w:sz w:val="18"/>
                <w:szCs w:val="18"/>
              </w:rPr>
              <w:t>98 r. o samorządzie województwa.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604AD3" w:rsidP="008B543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12 980 000 zł</w:t>
            </w:r>
          </w:p>
          <w:p w:rsidR="008B543E" w:rsidRPr="00FE243D" w:rsidRDefault="00F47F1B" w:rsidP="008B543E">
            <w:pPr>
              <w:spacing w:after="12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E243D">
              <w:rPr>
                <w:rFonts w:ascii="Arial" w:eastAsia="Arial Unicode MS" w:hAnsi="Arial" w:cs="Arial"/>
                <w:sz w:val="18"/>
                <w:szCs w:val="16"/>
              </w:rPr>
              <w:t xml:space="preserve">Sprzedaż jest zwolniona z podatku od towarów i </w:t>
            </w:r>
            <w:r w:rsidRPr="00FE24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usług </w:t>
            </w:r>
          </w:p>
          <w:p w:rsidR="008B543E" w:rsidRPr="00FE243D" w:rsidRDefault="008B543E" w:rsidP="008B543E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8B543E" w:rsidRPr="00FE243D" w:rsidRDefault="008B543E" w:rsidP="008B543E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8B543E" w:rsidRPr="00FE243D" w:rsidRDefault="008B543E" w:rsidP="008B543E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47F1B" w:rsidRPr="00FE243D" w:rsidRDefault="00F47F1B" w:rsidP="008B543E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FC41F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4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NZOZ Szpital na Siemiradzkiego im. Rafała Czerwiakowskiego Spółka z ograniczoną odpowiedzialnością  z siedzibą w Krakowie</w:t>
            </w:r>
          </w:p>
        </w:tc>
      </w:tr>
      <w:tr w:rsidR="00FE243D" w:rsidRPr="00FE243D" w:rsidTr="00067B5A">
        <w:trPr>
          <w:trHeight w:val="10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3D">
              <w:rPr>
                <w:rFonts w:ascii="Arial" w:hAnsi="Arial" w:cs="Arial"/>
                <w:sz w:val="18"/>
                <w:szCs w:val="18"/>
              </w:rPr>
              <w:t>2/6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3D">
              <w:rPr>
                <w:rFonts w:ascii="Arial" w:hAnsi="Arial" w:cs="Arial"/>
                <w:sz w:val="18"/>
                <w:szCs w:val="18"/>
              </w:rPr>
              <w:t xml:space="preserve">0,0344  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D30B0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53" w:rsidRPr="00FE243D" w:rsidRDefault="00F85753" w:rsidP="00877C2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FE61F0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FE61F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753" w:rsidRPr="00FE243D" w:rsidTr="00067B5A">
        <w:trPr>
          <w:trHeight w:val="19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3D">
              <w:rPr>
                <w:rFonts w:ascii="Arial" w:hAnsi="Arial" w:cs="Arial"/>
                <w:sz w:val="18"/>
                <w:szCs w:val="18"/>
              </w:rPr>
              <w:t>4/1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3D">
              <w:rPr>
                <w:rFonts w:ascii="Arial" w:hAnsi="Arial" w:cs="Arial"/>
                <w:sz w:val="18"/>
                <w:szCs w:val="18"/>
              </w:rPr>
              <w:t>KR1P/00095754/7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3D">
              <w:rPr>
                <w:rFonts w:ascii="Arial" w:hAnsi="Arial" w:cs="Arial"/>
                <w:sz w:val="18"/>
                <w:szCs w:val="18"/>
              </w:rPr>
              <w:t>0,1902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D30B0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3" w:rsidRPr="00FE243D" w:rsidRDefault="00F85753" w:rsidP="00877C2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FE61F0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53" w:rsidRPr="00FE243D" w:rsidRDefault="00F85753" w:rsidP="00FE61F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20F84" w:rsidRPr="00FE243D" w:rsidRDefault="00920F84" w:rsidP="00920F84">
      <w:pPr>
        <w:spacing w:after="120"/>
        <w:rPr>
          <w:rFonts w:ascii="Arial" w:eastAsia="Arial Unicode MS" w:hAnsi="Arial" w:cs="Arial"/>
          <w:sz w:val="18"/>
          <w:szCs w:val="16"/>
        </w:rPr>
      </w:pPr>
    </w:p>
    <w:p w:rsidR="00920F84" w:rsidRPr="00FE243D" w:rsidRDefault="00F736F6" w:rsidP="00DA17D1">
      <w:pPr>
        <w:pStyle w:val="Akapitzlist"/>
        <w:numPr>
          <w:ilvl w:val="0"/>
          <w:numId w:val="1"/>
        </w:numPr>
        <w:spacing w:after="120"/>
        <w:rPr>
          <w:rFonts w:ascii="Arial" w:eastAsia="Arial Unicode MS" w:hAnsi="Arial" w:cs="Arial"/>
          <w:sz w:val="18"/>
          <w:szCs w:val="16"/>
        </w:rPr>
      </w:pPr>
      <w:r w:rsidRPr="00FE243D">
        <w:rPr>
          <w:rFonts w:ascii="Arial" w:eastAsia="Arial Unicode MS" w:hAnsi="Arial" w:cs="Arial"/>
          <w:sz w:val="18"/>
          <w:szCs w:val="16"/>
        </w:rPr>
        <w:lastRenderedPageBreak/>
        <w:t>Niniejszy wykaz zostaje wywieszony n</w:t>
      </w:r>
      <w:r w:rsidR="00F23F97">
        <w:rPr>
          <w:rFonts w:ascii="Arial" w:eastAsia="Arial Unicode MS" w:hAnsi="Arial" w:cs="Arial"/>
          <w:sz w:val="18"/>
          <w:szCs w:val="16"/>
        </w:rPr>
        <w:t xml:space="preserve">a okres 21 dni tj. od </w:t>
      </w:r>
      <w:r w:rsidR="00F23F97" w:rsidRPr="00F23F97">
        <w:rPr>
          <w:rFonts w:ascii="Arial" w:eastAsia="Arial Unicode MS" w:hAnsi="Arial" w:cs="Arial"/>
          <w:sz w:val="18"/>
          <w:szCs w:val="16"/>
        </w:rPr>
        <w:t>14 grudnia 2021</w:t>
      </w:r>
      <w:r w:rsidR="00062F1B" w:rsidRPr="00FE243D">
        <w:rPr>
          <w:rFonts w:ascii="Arial" w:eastAsia="Arial Unicode MS" w:hAnsi="Arial" w:cs="Arial"/>
          <w:sz w:val="18"/>
          <w:szCs w:val="16"/>
        </w:rPr>
        <w:t xml:space="preserve"> r.  do dnia </w:t>
      </w:r>
      <w:r w:rsidR="00F23F97">
        <w:rPr>
          <w:rFonts w:ascii="Arial" w:eastAsia="Arial Unicode MS" w:hAnsi="Arial" w:cs="Arial"/>
          <w:sz w:val="18"/>
          <w:szCs w:val="16"/>
        </w:rPr>
        <w:t>4 stycznia 2022</w:t>
      </w:r>
      <w:r w:rsidRPr="00FE243D">
        <w:rPr>
          <w:rFonts w:ascii="Arial" w:eastAsia="Arial Unicode MS" w:hAnsi="Arial" w:cs="Arial"/>
          <w:sz w:val="18"/>
          <w:szCs w:val="16"/>
        </w:rPr>
        <w:t xml:space="preserve"> r. na tablicy ogłoszeń w siedzibie Urzędu Marszałkowskiego Województwa Małopolskiego ul. Racławicka 56 w Krakowie oraz Krakowskiego Biura Geodezji i Terenów Rolnych, ul. Gazowa 15 w Krakowie oraz opublikowany w Biuletyn</w:t>
      </w:r>
      <w:r w:rsidR="00A57831" w:rsidRPr="00FE243D">
        <w:rPr>
          <w:rFonts w:ascii="Arial" w:eastAsia="Arial Unicode MS" w:hAnsi="Arial" w:cs="Arial"/>
          <w:sz w:val="18"/>
          <w:szCs w:val="16"/>
        </w:rPr>
        <w:t>ie Informacji Publicznej Urzędu</w:t>
      </w:r>
      <w:r w:rsidRPr="00FE243D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  <w:r w:rsidR="00920F84" w:rsidRPr="00FE243D">
        <w:rPr>
          <w:rFonts w:ascii="Arial" w:eastAsia="Arial Unicode MS" w:hAnsi="Arial" w:cs="Arial"/>
          <w:sz w:val="18"/>
          <w:szCs w:val="16"/>
        </w:rPr>
        <w:t xml:space="preserve"> </w:t>
      </w:r>
    </w:p>
    <w:p w:rsidR="00F85753" w:rsidRPr="00FE243D" w:rsidRDefault="00F85753" w:rsidP="00F85753">
      <w:pPr>
        <w:pStyle w:val="Tekstpodstawowywcity"/>
        <w:numPr>
          <w:ilvl w:val="0"/>
          <w:numId w:val="1"/>
        </w:numPr>
        <w:rPr>
          <w:rFonts w:ascii="Arial" w:eastAsia="Arial Unicode MS" w:hAnsi="Arial" w:cs="Arial"/>
          <w:sz w:val="18"/>
          <w:szCs w:val="16"/>
        </w:rPr>
      </w:pPr>
      <w:r w:rsidRPr="00FE243D">
        <w:rPr>
          <w:rFonts w:ascii="Arial" w:eastAsia="Arial Unicode MS" w:hAnsi="Arial" w:cs="Arial"/>
          <w:sz w:val="18"/>
          <w:szCs w:val="16"/>
        </w:rPr>
        <w:t>Osoby, którym przysługuje pierwszeństwo w nabyciu nieruchomości na podstawie art. 34 ust. 1 pkt 1 i 2 ustawy z dnia 21 sierpnia 1997 roku o gospodarce nieruchomościami, mogą złożyć wniosek o nabycie nieruchomości w terminie 6 tygodni od dnia wywieszenia niniejszego wykazu.</w:t>
      </w:r>
    </w:p>
    <w:p w:rsidR="00F85753" w:rsidRPr="00FE243D" w:rsidRDefault="00F85753" w:rsidP="00B339BA">
      <w:pPr>
        <w:pStyle w:val="Tekstpodstawowywcity"/>
        <w:numPr>
          <w:ilvl w:val="0"/>
          <w:numId w:val="1"/>
        </w:numPr>
        <w:rPr>
          <w:rFonts w:ascii="Arial" w:eastAsia="Arial Unicode MS" w:hAnsi="Arial" w:cs="Arial"/>
          <w:sz w:val="18"/>
          <w:szCs w:val="16"/>
        </w:rPr>
      </w:pPr>
      <w:r w:rsidRPr="00FE243D">
        <w:rPr>
          <w:rFonts w:ascii="Arial" w:eastAsia="Arial Unicode MS" w:hAnsi="Arial" w:cs="Arial"/>
          <w:sz w:val="18"/>
          <w:szCs w:val="16"/>
        </w:rPr>
        <w:t xml:space="preserve">Sprzedaż jest zwolniona z podatku od towarów i usług VAT z art. </w:t>
      </w:r>
      <w:r w:rsidR="00B13D79" w:rsidRPr="00FE243D">
        <w:rPr>
          <w:rFonts w:ascii="Arial" w:eastAsia="Arial Unicode MS" w:hAnsi="Arial" w:cs="Arial"/>
          <w:sz w:val="18"/>
          <w:szCs w:val="16"/>
        </w:rPr>
        <w:t xml:space="preserve">43 ust. 1 </w:t>
      </w:r>
      <w:r w:rsidRPr="00FE243D">
        <w:rPr>
          <w:rFonts w:ascii="Arial" w:eastAsia="Arial Unicode MS" w:hAnsi="Arial" w:cs="Arial"/>
          <w:sz w:val="18"/>
          <w:szCs w:val="16"/>
        </w:rPr>
        <w:t xml:space="preserve"> </w:t>
      </w:r>
      <w:r w:rsidR="00B339BA" w:rsidRPr="00FE243D">
        <w:rPr>
          <w:rFonts w:ascii="Arial" w:eastAsia="Arial Unicode MS" w:hAnsi="Arial" w:cs="Arial"/>
          <w:sz w:val="18"/>
          <w:szCs w:val="16"/>
        </w:rPr>
        <w:t xml:space="preserve">pkt 9 i </w:t>
      </w:r>
      <w:r w:rsidRPr="00FE243D">
        <w:rPr>
          <w:rFonts w:ascii="Arial" w:eastAsia="Arial Unicode MS" w:hAnsi="Arial" w:cs="Arial"/>
          <w:sz w:val="18"/>
          <w:szCs w:val="16"/>
        </w:rPr>
        <w:t>pkt 10</w:t>
      </w:r>
      <w:r w:rsidR="00E77DA7" w:rsidRPr="00FE243D">
        <w:rPr>
          <w:rFonts w:ascii="Arial" w:eastAsia="Arial Unicode MS" w:hAnsi="Arial" w:cs="Arial"/>
          <w:sz w:val="18"/>
          <w:szCs w:val="16"/>
        </w:rPr>
        <w:t xml:space="preserve"> w zw. z art. 29a ust. 8</w:t>
      </w:r>
      <w:r w:rsidRPr="00FE243D">
        <w:rPr>
          <w:rFonts w:ascii="Arial" w:eastAsia="Arial Unicode MS" w:hAnsi="Arial" w:cs="Arial"/>
          <w:sz w:val="18"/>
          <w:szCs w:val="16"/>
        </w:rPr>
        <w:t xml:space="preserve">  ustawy z dnia 11 marca 2004 roku o </w:t>
      </w:r>
      <w:r w:rsidR="00B339BA" w:rsidRPr="00FE243D">
        <w:rPr>
          <w:rFonts w:ascii="Arial" w:eastAsia="Arial Unicode MS" w:hAnsi="Arial" w:cs="Arial"/>
          <w:sz w:val="18"/>
          <w:szCs w:val="16"/>
        </w:rPr>
        <w:t>podatku od towarów i usług.</w:t>
      </w:r>
    </w:p>
    <w:p w:rsidR="000F54C5" w:rsidRPr="00FE243D" w:rsidRDefault="00F736F6" w:rsidP="00DA17D1">
      <w:pPr>
        <w:pStyle w:val="Akapitzlist"/>
        <w:numPr>
          <w:ilvl w:val="0"/>
          <w:numId w:val="1"/>
        </w:numPr>
        <w:spacing w:after="120"/>
        <w:rPr>
          <w:rFonts w:ascii="Arial" w:eastAsia="Arial Unicode MS" w:hAnsi="Arial" w:cs="Arial"/>
          <w:sz w:val="18"/>
          <w:szCs w:val="16"/>
        </w:rPr>
      </w:pPr>
      <w:r w:rsidRPr="00FE243D">
        <w:rPr>
          <w:rFonts w:ascii="Arial" w:eastAsia="Arial Unicode MS" w:hAnsi="Arial" w:cs="Arial"/>
          <w:sz w:val="18"/>
          <w:szCs w:val="16"/>
        </w:rPr>
        <w:t>Informacje dotyc</w:t>
      </w:r>
      <w:r w:rsidR="00B339BA" w:rsidRPr="00FE243D">
        <w:rPr>
          <w:rFonts w:ascii="Arial" w:eastAsia="Arial Unicode MS" w:hAnsi="Arial" w:cs="Arial"/>
          <w:sz w:val="18"/>
          <w:szCs w:val="16"/>
        </w:rPr>
        <w:t xml:space="preserve">zące nieruchomości </w:t>
      </w:r>
      <w:r w:rsidR="00A57831" w:rsidRPr="00FE243D">
        <w:rPr>
          <w:rFonts w:ascii="Arial" w:eastAsia="Arial Unicode MS" w:hAnsi="Arial" w:cs="Arial"/>
          <w:sz w:val="18"/>
          <w:szCs w:val="16"/>
        </w:rPr>
        <w:t>udzielane</w:t>
      </w:r>
      <w:r w:rsidRPr="00FE243D">
        <w:rPr>
          <w:rFonts w:ascii="Arial" w:eastAsia="Arial Unicode MS" w:hAnsi="Arial" w:cs="Arial"/>
          <w:sz w:val="18"/>
          <w:szCs w:val="16"/>
        </w:rPr>
        <w:t xml:space="preserve"> </w:t>
      </w:r>
      <w:r w:rsidR="00B339BA" w:rsidRPr="00FE243D">
        <w:rPr>
          <w:rFonts w:ascii="Arial" w:eastAsia="Arial Unicode MS" w:hAnsi="Arial" w:cs="Arial"/>
          <w:sz w:val="18"/>
          <w:szCs w:val="16"/>
        </w:rPr>
        <w:t xml:space="preserve">są </w:t>
      </w:r>
      <w:r w:rsidRPr="00FE243D">
        <w:rPr>
          <w:rFonts w:ascii="Arial" w:eastAsia="Arial Unicode MS" w:hAnsi="Arial" w:cs="Arial"/>
          <w:sz w:val="18"/>
          <w:szCs w:val="16"/>
        </w:rPr>
        <w:t xml:space="preserve">w Urzędzie Marszałkowskim Województwa Małopolskiego, Departament </w:t>
      </w:r>
      <w:r w:rsidR="003C3D7E" w:rsidRPr="00FE243D">
        <w:rPr>
          <w:rFonts w:ascii="Arial" w:eastAsia="Arial Unicode MS" w:hAnsi="Arial" w:cs="Arial"/>
          <w:sz w:val="18"/>
          <w:szCs w:val="16"/>
        </w:rPr>
        <w:t>Nadzoru Właścicielskiego</w:t>
      </w:r>
      <w:r w:rsidRPr="00FE243D">
        <w:rPr>
          <w:rFonts w:ascii="Arial" w:eastAsia="Arial Unicode MS" w:hAnsi="Arial" w:cs="Arial"/>
          <w:sz w:val="18"/>
          <w:szCs w:val="16"/>
        </w:rPr>
        <w:t xml:space="preserve"> i Gospodarki,</w:t>
      </w:r>
      <w:r w:rsidR="00592408" w:rsidRPr="00FE243D">
        <w:rPr>
          <w:rFonts w:ascii="Arial" w:eastAsia="Arial Unicode MS" w:hAnsi="Arial" w:cs="Arial"/>
          <w:sz w:val="18"/>
          <w:szCs w:val="16"/>
        </w:rPr>
        <w:t xml:space="preserve"> ul. </w:t>
      </w:r>
      <w:r w:rsidR="00877C2C" w:rsidRPr="00FE243D">
        <w:rPr>
          <w:rFonts w:ascii="Arial" w:eastAsia="Arial Unicode MS" w:hAnsi="Arial" w:cs="Arial"/>
          <w:sz w:val="18"/>
          <w:szCs w:val="16"/>
        </w:rPr>
        <w:t>Racławicka 56, pokój nr 353</w:t>
      </w:r>
      <w:r w:rsidRPr="00FE243D">
        <w:rPr>
          <w:rFonts w:ascii="Arial" w:eastAsia="Arial Unicode MS" w:hAnsi="Arial" w:cs="Arial"/>
          <w:sz w:val="18"/>
          <w:szCs w:val="16"/>
        </w:rPr>
        <w:t xml:space="preserve"> w godz. 8.00-1</w:t>
      </w:r>
      <w:r w:rsidR="00510851" w:rsidRPr="00FE243D">
        <w:rPr>
          <w:rFonts w:ascii="Arial" w:eastAsia="Arial Unicode MS" w:hAnsi="Arial" w:cs="Arial"/>
          <w:sz w:val="18"/>
          <w:szCs w:val="16"/>
        </w:rPr>
        <w:t>6</w:t>
      </w:r>
      <w:r w:rsidRPr="00FE243D">
        <w:rPr>
          <w:rFonts w:ascii="Arial" w:eastAsia="Arial Unicode MS" w:hAnsi="Arial" w:cs="Arial"/>
          <w:sz w:val="18"/>
          <w:szCs w:val="16"/>
        </w:rPr>
        <w:t>.00, tel. (012) 63 03</w:t>
      </w:r>
      <w:r w:rsidR="00685205" w:rsidRPr="00FE243D">
        <w:rPr>
          <w:rFonts w:ascii="Arial" w:eastAsia="Arial Unicode MS" w:hAnsi="Arial" w:cs="Arial"/>
          <w:sz w:val="18"/>
          <w:szCs w:val="16"/>
        </w:rPr>
        <w:t> 113.</w:t>
      </w:r>
    </w:p>
    <w:sectPr w:rsidR="000F54C5" w:rsidRPr="00FE243D" w:rsidSect="00F736F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B1" w:rsidRDefault="00FF0CB1" w:rsidP="00735674">
      <w:r>
        <w:separator/>
      </w:r>
    </w:p>
  </w:endnote>
  <w:endnote w:type="continuationSeparator" w:id="0">
    <w:p w:rsidR="00FF0CB1" w:rsidRDefault="00FF0CB1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36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5674" w:rsidRDefault="00735674" w:rsidP="00735674">
            <w:pPr>
              <w:pStyle w:val="Stopka"/>
              <w:jc w:val="center"/>
            </w:pPr>
            <w:r w:rsidRPr="00735674">
              <w:rPr>
                <w:rFonts w:ascii="Arial" w:hAnsi="Arial" w:cs="Arial"/>
                <w:sz w:val="20"/>
              </w:rPr>
              <w:t xml:space="preserve">Strona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PAGE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B513B9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  <w:r w:rsidRPr="00735674">
              <w:rPr>
                <w:rFonts w:ascii="Arial" w:hAnsi="Arial" w:cs="Arial"/>
                <w:sz w:val="20"/>
              </w:rPr>
              <w:t xml:space="preserve"> z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B513B9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735674" w:rsidRDefault="00735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B1" w:rsidRDefault="00FF0CB1" w:rsidP="00735674">
      <w:r>
        <w:separator/>
      </w:r>
    </w:p>
  </w:footnote>
  <w:footnote w:type="continuationSeparator" w:id="0">
    <w:p w:rsidR="00FF0CB1" w:rsidRDefault="00FF0CB1" w:rsidP="0073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B2A54"/>
    <w:multiLevelType w:val="hybridMultilevel"/>
    <w:tmpl w:val="05586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25110"/>
    <w:rsid w:val="00032A47"/>
    <w:rsid w:val="000421B4"/>
    <w:rsid w:val="00056517"/>
    <w:rsid w:val="00062307"/>
    <w:rsid w:val="00062F1B"/>
    <w:rsid w:val="00067B5A"/>
    <w:rsid w:val="00081F23"/>
    <w:rsid w:val="000A1A40"/>
    <w:rsid w:val="000B5B2C"/>
    <w:rsid w:val="000C122E"/>
    <w:rsid w:val="000C158B"/>
    <w:rsid w:val="000E6D62"/>
    <w:rsid w:val="000F171F"/>
    <w:rsid w:val="000F2547"/>
    <w:rsid w:val="000F54C5"/>
    <w:rsid w:val="001352ED"/>
    <w:rsid w:val="001370D0"/>
    <w:rsid w:val="001502C9"/>
    <w:rsid w:val="001745EF"/>
    <w:rsid w:val="001D4918"/>
    <w:rsid w:val="001E69AC"/>
    <w:rsid w:val="001F02A4"/>
    <w:rsid w:val="0023322A"/>
    <w:rsid w:val="002444AF"/>
    <w:rsid w:val="00272F8A"/>
    <w:rsid w:val="0028594D"/>
    <w:rsid w:val="00310E59"/>
    <w:rsid w:val="0031765F"/>
    <w:rsid w:val="00330C3E"/>
    <w:rsid w:val="003823E8"/>
    <w:rsid w:val="003C3D7E"/>
    <w:rsid w:val="00410467"/>
    <w:rsid w:val="00413473"/>
    <w:rsid w:val="0046623C"/>
    <w:rsid w:val="004B08DD"/>
    <w:rsid w:val="004D3F32"/>
    <w:rsid w:val="004D7306"/>
    <w:rsid w:val="004F423F"/>
    <w:rsid w:val="00510851"/>
    <w:rsid w:val="00535B66"/>
    <w:rsid w:val="00553A9F"/>
    <w:rsid w:val="005664E9"/>
    <w:rsid w:val="00574035"/>
    <w:rsid w:val="00576FE8"/>
    <w:rsid w:val="00592408"/>
    <w:rsid w:val="005A050B"/>
    <w:rsid w:val="005C6142"/>
    <w:rsid w:val="005D31F4"/>
    <w:rsid w:val="005D79BF"/>
    <w:rsid w:val="005E2E9E"/>
    <w:rsid w:val="005E64D7"/>
    <w:rsid w:val="00604AD3"/>
    <w:rsid w:val="0064335C"/>
    <w:rsid w:val="00685205"/>
    <w:rsid w:val="00695AF2"/>
    <w:rsid w:val="006A3131"/>
    <w:rsid w:val="006E51AA"/>
    <w:rsid w:val="00735674"/>
    <w:rsid w:val="007433AB"/>
    <w:rsid w:val="00751CD7"/>
    <w:rsid w:val="00761A10"/>
    <w:rsid w:val="00780033"/>
    <w:rsid w:val="007950E7"/>
    <w:rsid w:val="007B74B3"/>
    <w:rsid w:val="007C111E"/>
    <w:rsid w:val="007C4D38"/>
    <w:rsid w:val="007D1FCE"/>
    <w:rsid w:val="008008EA"/>
    <w:rsid w:val="00800C52"/>
    <w:rsid w:val="00804FEE"/>
    <w:rsid w:val="00824F42"/>
    <w:rsid w:val="00826C97"/>
    <w:rsid w:val="00830984"/>
    <w:rsid w:val="00877C2C"/>
    <w:rsid w:val="00880BBF"/>
    <w:rsid w:val="008B543E"/>
    <w:rsid w:val="008C415D"/>
    <w:rsid w:val="008D3FB9"/>
    <w:rsid w:val="0090449E"/>
    <w:rsid w:val="00920F84"/>
    <w:rsid w:val="00967FCD"/>
    <w:rsid w:val="009B4946"/>
    <w:rsid w:val="009C3050"/>
    <w:rsid w:val="009D6117"/>
    <w:rsid w:val="00A26C3A"/>
    <w:rsid w:val="00A3767C"/>
    <w:rsid w:val="00A4071A"/>
    <w:rsid w:val="00A51BE7"/>
    <w:rsid w:val="00A57689"/>
    <w:rsid w:val="00A57831"/>
    <w:rsid w:val="00A628DB"/>
    <w:rsid w:val="00A64305"/>
    <w:rsid w:val="00A85E2C"/>
    <w:rsid w:val="00A97A84"/>
    <w:rsid w:val="00AA40FA"/>
    <w:rsid w:val="00AB2B34"/>
    <w:rsid w:val="00AE5910"/>
    <w:rsid w:val="00B13D79"/>
    <w:rsid w:val="00B25331"/>
    <w:rsid w:val="00B256B0"/>
    <w:rsid w:val="00B339BA"/>
    <w:rsid w:val="00B419A0"/>
    <w:rsid w:val="00B51373"/>
    <w:rsid w:val="00B513B9"/>
    <w:rsid w:val="00B550C6"/>
    <w:rsid w:val="00BA69CD"/>
    <w:rsid w:val="00BF09E9"/>
    <w:rsid w:val="00C14CA5"/>
    <w:rsid w:val="00C20185"/>
    <w:rsid w:val="00C217C0"/>
    <w:rsid w:val="00C47999"/>
    <w:rsid w:val="00C47B24"/>
    <w:rsid w:val="00C56AA5"/>
    <w:rsid w:val="00C62B89"/>
    <w:rsid w:val="00C80C0D"/>
    <w:rsid w:val="00C92CA5"/>
    <w:rsid w:val="00CB4398"/>
    <w:rsid w:val="00CC66D5"/>
    <w:rsid w:val="00CC74FB"/>
    <w:rsid w:val="00CC76A0"/>
    <w:rsid w:val="00CF2D9E"/>
    <w:rsid w:val="00D240CB"/>
    <w:rsid w:val="00D30B04"/>
    <w:rsid w:val="00D410CC"/>
    <w:rsid w:val="00D5382F"/>
    <w:rsid w:val="00DA17D1"/>
    <w:rsid w:val="00DA5C38"/>
    <w:rsid w:val="00DE223F"/>
    <w:rsid w:val="00E121A0"/>
    <w:rsid w:val="00E72B94"/>
    <w:rsid w:val="00E77DA7"/>
    <w:rsid w:val="00EB5B62"/>
    <w:rsid w:val="00EC7658"/>
    <w:rsid w:val="00EC779B"/>
    <w:rsid w:val="00EF06B8"/>
    <w:rsid w:val="00F16A15"/>
    <w:rsid w:val="00F23F97"/>
    <w:rsid w:val="00F47F1B"/>
    <w:rsid w:val="00F51484"/>
    <w:rsid w:val="00F66B7D"/>
    <w:rsid w:val="00F736F6"/>
    <w:rsid w:val="00F85044"/>
    <w:rsid w:val="00F85753"/>
    <w:rsid w:val="00FA67CB"/>
    <w:rsid w:val="00FC41FF"/>
    <w:rsid w:val="00FD27C5"/>
    <w:rsid w:val="00FE243D"/>
    <w:rsid w:val="00FE61F0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780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0F8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57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57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AD1D-2878-4DC1-887A-FA21AAFF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kolejny najem Wody</vt:lpstr>
    </vt:vector>
  </TitlesOfParts>
  <Company>UMWM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kolejny najem Wody</dc:title>
  <dc:subject/>
  <dc:creator>Szymczak, Malwina</dc:creator>
  <cp:keywords/>
  <dc:description/>
  <cp:lastModifiedBy>Kurek, Anna</cp:lastModifiedBy>
  <cp:revision>2</cp:revision>
  <cp:lastPrinted>2021-12-14T10:45:00Z</cp:lastPrinted>
  <dcterms:created xsi:type="dcterms:W3CDTF">2021-12-14T10:59:00Z</dcterms:created>
  <dcterms:modified xsi:type="dcterms:W3CDTF">2021-12-14T10:59:00Z</dcterms:modified>
</cp:coreProperties>
</file>