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A0" w:rsidRDefault="004A27A0" w:rsidP="004A27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4A27A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Klauzula informacyjna RODO:</w:t>
      </w:r>
    </w:p>
    <w:p w:rsidR="004A27A0" w:rsidRPr="004A27A0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  zwanego dalej RODO – informuje się, że: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I. Administrator danych osobowych</w:t>
      </w:r>
    </w:p>
    <w:p w:rsidR="004A27A0" w:rsidRPr="004A27A0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Marszałek Województwa Małopolskiego, z siedzibą w Krakowie, ul. Basztowa 22, 31-156 Kraków.</w:t>
      </w:r>
    </w:p>
    <w:p w:rsidR="004A27A0" w:rsidRPr="004A27A0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Adres do korespondencji: Urząd Marszałkowski Województwa Małopolskiego ul. Racławicka 56, 30-017 Kraków.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II. Inspektor Ochrony Danych</w:t>
      </w:r>
    </w:p>
    <w:p w:rsidR="004A27A0" w:rsidRPr="004A27A0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Dane kontaktowe Inspektora Ochrony Danych – adres do korespondencji: Inspektor Ochrony Danych UMWM, Urząd Marszałkowski Województwa Małopolskiego, ul. Racławicka 56, 30-017 Kraków; email:</w:t>
      </w:r>
    </w:p>
    <w:p w:rsidR="004A27A0" w:rsidRPr="004A27A0" w:rsidRDefault="002340F5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history="1">
        <w:r w:rsidR="004A27A0" w:rsidRPr="004A27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iodo@umwm.malopolska.pl</w:t>
        </w:r>
      </w:hyperlink>
      <w:r w:rsidR="004A27A0" w:rsidRPr="004A27A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III. Cele przetwarzania danych i  podstawy prawne przetwarzania</w:t>
      </w:r>
    </w:p>
    <w:p w:rsidR="00FC05F7" w:rsidRDefault="004A27A0" w:rsidP="00FC05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będzie przetwarzać Pani/Pana dane w celu </w:t>
      </w:r>
      <w:r w:rsidR="00455BF2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przeprowadzenia oceny </w:t>
      </w: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 xml:space="preserve">wniosków o wpis  na Listę  Produktów Tradycyjnych </w:t>
      </w:r>
      <w:r w:rsidR="00606F1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0E5F98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</w:t>
      </w:r>
      <w:r w:rsidR="00FC05F7" w:rsidRPr="00FC05F7">
        <w:rPr>
          <w:rFonts w:ascii="Times New Roman" w:eastAsia="Times New Roman" w:hAnsi="Times New Roman"/>
          <w:sz w:val="24"/>
          <w:szCs w:val="24"/>
          <w:lang w:eastAsia="pl-PL"/>
        </w:rPr>
        <w:t>Ustawy z dnia 17 grudnia 2004 r. o rejestracji i ochronie nazw i oznaczeń produktów rolnych i środków spożywczych oraz o produktach tradyc</w:t>
      </w:r>
      <w:r w:rsidR="00951A86">
        <w:rPr>
          <w:rFonts w:ascii="Times New Roman" w:eastAsia="Times New Roman" w:hAnsi="Times New Roman"/>
          <w:sz w:val="24"/>
          <w:szCs w:val="24"/>
          <w:lang w:eastAsia="pl-PL"/>
        </w:rPr>
        <w:t>yjnych (Dz.U. z 20</w:t>
      </w:r>
      <w:r w:rsidR="00E22564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951A8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4256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51A86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E22564">
        <w:rPr>
          <w:rFonts w:ascii="Times New Roman" w:eastAsia="Times New Roman" w:hAnsi="Times New Roman"/>
          <w:sz w:val="24"/>
          <w:szCs w:val="24"/>
          <w:lang w:eastAsia="pl-PL"/>
        </w:rPr>
        <w:t xml:space="preserve"> 2268</w:t>
      </w:r>
      <w:r w:rsidR="00951A86">
        <w:rPr>
          <w:rFonts w:ascii="Times New Roman" w:eastAsia="Times New Roman" w:hAnsi="Times New Roman"/>
          <w:sz w:val="24"/>
          <w:szCs w:val="24"/>
          <w:lang w:eastAsia="pl-PL"/>
        </w:rPr>
        <w:t>) oraz zarządzenia</w:t>
      </w:r>
      <w:r w:rsidR="00FC05F7" w:rsidRPr="00FC05F7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Marszałka Województwa Małopolskiego nr 102/2019 z dnia 19 lipca 2019 r. (z późń. zm.) w sprawie powołania i zasad funkcjonowania Rady ds. Produktów Tradycyjnych i Dziedzictwa Kulinarnego.</w:t>
      </w:r>
    </w:p>
    <w:p w:rsidR="00590106" w:rsidRPr="004A27A0" w:rsidRDefault="00590106" w:rsidP="00FC05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0106">
        <w:rPr>
          <w:rFonts w:ascii="Times New Roman" w:eastAsia="Times New Roman" w:hAnsi="Times New Roman"/>
          <w:sz w:val="24"/>
          <w:szCs w:val="24"/>
          <w:lang w:eastAsia="pl-PL"/>
        </w:rPr>
        <w:t>Przetwarzanie danych stanowi wypełnienie obowiązku prawnego ciążącego na administratorze, wynikającego z art. 6 ust. 1 lit. c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IV. Informacja o wymogu/dobrowolności podania danych</w:t>
      </w:r>
    </w:p>
    <w:p w:rsidR="004A27A0" w:rsidRPr="00533E45" w:rsidRDefault="00BC4DD4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4DD4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ma charakter dobrowolny, ale jest konieczne </w:t>
      </w:r>
      <w:r w:rsidR="00C60EDD">
        <w:rPr>
          <w:rFonts w:ascii="Times New Roman" w:eastAsia="Times New Roman" w:hAnsi="Times New Roman"/>
          <w:sz w:val="24"/>
          <w:szCs w:val="24"/>
          <w:lang w:eastAsia="pl-PL"/>
        </w:rPr>
        <w:t>w celu przeprowadzenia oceny wniosku o wpis na Listę Produktów Tradycyjnych oraz pr</w:t>
      </w:r>
      <w:r w:rsidR="00856FD6">
        <w:rPr>
          <w:rFonts w:ascii="Times New Roman" w:eastAsia="Times New Roman" w:hAnsi="Times New Roman"/>
          <w:sz w:val="24"/>
          <w:szCs w:val="24"/>
          <w:lang w:eastAsia="pl-PL"/>
        </w:rPr>
        <w:t>ocedowania wpisu produktu na ww.</w:t>
      </w:r>
      <w:r w:rsidR="00C60EDD">
        <w:rPr>
          <w:rFonts w:ascii="Times New Roman" w:eastAsia="Times New Roman" w:hAnsi="Times New Roman"/>
          <w:sz w:val="24"/>
          <w:szCs w:val="24"/>
          <w:lang w:eastAsia="pl-PL"/>
        </w:rPr>
        <w:t xml:space="preserve"> Listę Produktów Tradycyjnych. </w:t>
      </w:r>
      <w:r w:rsidR="004A27A0" w:rsidRPr="004A27A0">
        <w:rPr>
          <w:rFonts w:ascii="Times New Roman" w:eastAsia="Times New Roman" w:hAnsi="Times New Roman"/>
          <w:sz w:val="24"/>
          <w:szCs w:val="24"/>
          <w:lang w:eastAsia="pl-PL"/>
        </w:rPr>
        <w:t>Obowiązek podania przez Pa</w:t>
      </w:r>
      <w:r w:rsidR="00C60EDD">
        <w:rPr>
          <w:rFonts w:ascii="Times New Roman" w:eastAsia="Times New Roman" w:hAnsi="Times New Roman"/>
          <w:sz w:val="24"/>
          <w:szCs w:val="24"/>
          <w:lang w:eastAsia="pl-PL"/>
        </w:rPr>
        <w:t xml:space="preserve">nią/Pana danych, wynika z </w:t>
      </w:r>
      <w:r w:rsidR="00381AC0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</w:t>
      </w:r>
      <w:r w:rsidR="004A27A0" w:rsidRPr="004A27A0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</w:t>
      </w:r>
      <w:r w:rsidR="004A27A0" w:rsidRPr="00533E45">
        <w:rPr>
          <w:rFonts w:ascii="Times New Roman" w:eastAsia="Times New Roman" w:hAnsi="Times New Roman"/>
          <w:sz w:val="24"/>
          <w:szCs w:val="24"/>
          <w:lang w:eastAsia="pl-PL"/>
        </w:rPr>
        <w:t>dnia 17 grudnia 2004 roku o rejestracji i ochronie, nazw i oznaczeń produktów rolnych i środków spożywczych oraz o produktach tradycyjnych. 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V. Konsekwencje niepodania danych osobowych</w:t>
      </w:r>
    </w:p>
    <w:p w:rsidR="00CE1D57" w:rsidRPr="006B12DA" w:rsidRDefault="004A27A0" w:rsidP="006B12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 xml:space="preserve">Konsekwencją niepodania danych osobowych będzie brak możliwości </w:t>
      </w:r>
      <w:r w:rsidR="006B12DA">
        <w:rPr>
          <w:rFonts w:ascii="Times New Roman" w:eastAsia="Times New Roman" w:hAnsi="Times New Roman"/>
          <w:sz w:val="24"/>
          <w:szCs w:val="24"/>
          <w:lang w:eastAsia="pl-PL"/>
        </w:rPr>
        <w:t>rozpatrzenia złożonego wniosku.</w:t>
      </w:r>
    </w:p>
    <w:p w:rsidR="004A27A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VI. Okres przechowywania danych</w:t>
      </w:r>
    </w:p>
    <w:p w:rsidR="00D663EF" w:rsidRDefault="00D663EF" w:rsidP="00FA786B">
      <w:pPr>
        <w:pStyle w:val="Akapitzlist"/>
        <w:spacing w:after="12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</w:t>
      </w:r>
      <w:r w:rsidR="00FA786B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ane osobowe będą przechowywane przez okres </w:t>
      </w:r>
      <w:r w:rsidR="00FA786B">
        <w:rPr>
          <w:rFonts w:ascii="Times New Roman" w:hAnsi="Times New Roman"/>
          <w:sz w:val="24"/>
          <w:szCs w:val="24"/>
        </w:rPr>
        <w:t>niezbędny do realizacji wskazanego w pkt III celu, jak również w</w:t>
      </w:r>
      <w:r w:rsidR="00483A61">
        <w:rPr>
          <w:rFonts w:ascii="Times New Roman" w:hAnsi="Times New Roman"/>
          <w:sz w:val="24"/>
          <w:szCs w:val="24"/>
        </w:rPr>
        <w:t xml:space="preserve"> celu archiwizacji dokumentacji</w:t>
      </w:r>
      <w:r w:rsidR="00FA786B">
        <w:rPr>
          <w:rFonts w:ascii="Times New Roman" w:hAnsi="Times New Roman"/>
          <w:sz w:val="24"/>
          <w:szCs w:val="24"/>
        </w:rPr>
        <w:t xml:space="preserve"> zgodnie z kategorią archiwalną </w:t>
      </w:r>
      <w:r>
        <w:rPr>
          <w:rFonts w:ascii="Times New Roman" w:hAnsi="Times New Roman"/>
          <w:sz w:val="24"/>
          <w:szCs w:val="24"/>
        </w:rPr>
        <w:t xml:space="preserve">w </w:t>
      </w:r>
      <w:r w:rsidR="00FA786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ednolitym Rzeczowym Wykazie Akt dla organów samorządu województwa i urzędów marszałkowskich</w:t>
      </w:r>
      <w:r w:rsidR="00FA786B">
        <w:rPr>
          <w:rFonts w:ascii="Times New Roman" w:hAnsi="Times New Roman"/>
          <w:sz w:val="24"/>
          <w:szCs w:val="24"/>
        </w:rPr>
        <w:t>, stanowiącym załącznik nr 4 do aktualnego Rozporządzenia Prezesa Rady Ministrów w sprawie instrukcji kancelaryjnej, jednolitych rzeczowych wykazów akt oraz instrukcji w sprawie organizacji i zakresu działania archiwów zakładowych oraz zgodnie z ustawą z dnia 14 lipca 1983 r. o narodowym zasobie archiwalnym i archiwach.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VII. Prawa osób, których dane dotyczą</w:t>
      </w:r>
    </w:p>
    <w:p w:rsidR="00C60EDD" w:rsidRPr="00C72996" w:rsidRDefault="00667223" w:rsidP="00893621">
      <w:pPr>
        <w:pStyle w:val="Akapitzlist"/>
        <w:spacing w:after="120" w:line="240" w:lineRule="atLeast"/>
        <w:ind w:left="0"/>
        <w:rPr>
          <w:rFonts w:ascii="Times New Roman" w:hAnsi="Times New Roman"/>
          <w:sz w:val="24"/>
          <w:szCs w:val="24"/>
        </w:rPr>
      </w:pPr>
      <w:r w:rsidRPr="00667223">
        <w:rPr>
          <w:rFonts w:ascii="Times New Roman" w:hAnsi="Times New Roman"/>
          <w:sz w:val="24"/>
          <w:szCs w:val="24"/>
        </w:rPr>
        <w:t>Posiada Pani/Pan prawo do korzystania z uprawnień uregulowanych w art. 15-21 RODO.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VIII. Prawo wniesienia skargi do organu nadzorczego</w:t>
      </w:r>
    </w:p>
    <w:p w:rsidR="004A27A0" w:rsidRPr="004A27A0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Ma Pani/Pan prawo wniesienia skargi do organu nadzorczego, którym w Polsce jest Prezes Urzędu Ochrony Danych Osobowych.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IX. Odbiorcy danych</w:t>
      </w:r>
    </w:p>
    <w:p w:rsidR="004A27A0" w:rsidRPr="00F86817" w:rsidRDefault="004A27A0" w:rsidP="004A2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4A27A0">
        <w:rPr>
          <w:rFonts w:ascii="Times New Roman" w:eastAsia="Times New Roman" w:hAnsi="Times New Roman"/>
          <w:sz w:val="24"/>
          <w:szCs w:val="24"/>
          <w:lang w:eastAsia="pl-PL"/>
        </w:rPr>
        <w:t>Pani/Pana dane osobowe mogą zostać ujawnione innym podmiotom upoważnion</w:t>
      </w:r>
      <w:r w:rsidR="00F86817">
        <w:rPr>
          <w:rFonts w:ascii="Times New Roman" w:eastAsia="Times New Roman" w:hAnsi="Times New Roman"/>
          <w:sz w:val="24"/>
          <w:szCs w:val="24"/>
          <w:lang w:eastAsia="pl-PL"/>
        </w:rPr>
        <w:t xml:space="preserve">ym na podstawie przepisów prawa, w tym w szczególności: </w:t>
      </w:r>
      <w:r w:rsidR="001467E2">
        <w:rPr>
          <w:rFonts w:ascii="Times New Roman" w:eastAsia="Times New Roman" w:hAnsi="Times New Roman"/>
          <w:sz w:val="24"/>
          <w:szCs w:val="24"/>
          <w:lang w:eastAsia="pl-PL"/>
        </w:rPr>
        <w:t>izbie g</w:t>
      </w:r>
      <w:r w:rsidR="009A2E24">
        <w:rPr>
          <w:rFonts w:ascii="Times New Roman" w:eastAsia="Times New Roman" w:hAnsi="Times New Roman"/>
          <w:sz w:val="24"/>
          <w:szCs w:val="24"/>
          <w:lang w:eastAsia="pl-PL"/>
        </w:rPr>
        <w:t>ospodarczej</w:t>
      </w:r>
      <w:r w:rsidR="00A06E5C">
        <w:rPr>
          <w:rFonts w:ascii="Times New Roman" w:eastAsia="Times New Roman" w:hAnsi="Times New Roman"/>
          <w:sz w:val="24"/>
          <w:szCs w:val="24"/>
          <w:lang w:eastAsia="pl-PL"/>
        </w:rPr>
        <w:t xml:space="preserve"> zrzeszającej podmioty wytwarzające produkty tradycyjne</w:t>
      </w:r>
      <w:r w:rsidR="00F86817">
        <w:rPr>
          <w:rFonts w:ascii="Times New Roman" w:eastAsia="Times New Roman" w:hAnsi="Times New Roman"/>
          <w:sz w:val="24"/>
          <w:szCs w:val="24"/>
          <w:lang w:eastAsia="pl-PL"/>
        </w:rPr>
        <w:t>, Rad</w:t>
      </w:r>
      <w:r w:rsidR="009A2E24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="006B44FE" w:rsidRPr="007D74AF">
        <w:rPr>
          <w:rFonts w:ascii="Times New Roman" w:eastAsia="Times New Roman" w:hAnsi="Times New Roman"/>
          <w:sz w:val="24"/>
          <w:szCs w:val="24"/>
          <w:lang w:eastAsia="pl-PL"/>
        </w:rPr>
        <w:t xml:space="preserve"> ds. Produktów Tradycy</w:t>
      </w:r>
      <w:r w:rsidR="00F86817">
        <w:rPr>
          <w:rFonts w:ascii="Times New Roman" w:eastAsia="Times New Roman" w:hAnsi="Times New Roman"/>
          <w:sz w:val="24"/>
          <w:szCs w:val="24"/>
          <w:lang w:eastAsia="pl-PL"/>
        </w:rPr>
        <w:t xml:space="preserve">jnych i Dziedzictwa Kulinarnego, </w:t>
      </w:r>
      <w:r w:rsidR="009A2E24">
        <w:rPr>
          <w:rFonts w:ascii="Times New Roman" w:eastAsia="Times New Roman" w:hAnsi="Times New Roman"/>
          <w:sz w:val="24"/>
          <w:szCs w:val="24"/>
          <w:lang w:eastAsia="pl-PL"/>
        </w:rPr>
        <w:t>Ministrowi</w:t>
      </w:r>
      <w:r w:rsidR="006B44FE">
        <w:rPr>
          <w:rFonts w:ascii="Times New Roman" w:eastAsia="Times New Roman" w:hAnsi="Times New Roman"/>
          <w:sz w:val="24"/>
          <w:szCs w:val="24"/>
          <w:lang w:eastAsia="pl-PL"/>
        </w:rPr>
        <w:t xml:space="preserve"> Rolnictwa</w:t>
      </w:r>
      <w:r w:rsidR="00DD7E43">
        <w:rPr>
          <w:rFonts w:ascii="Times New Roman" w:eastAsia="Times New Roman" w:hAnsi="Times New Roman"/>
          <w:sz w:val="24"/>
          <w:szCs w:val="24"/>
          <w:lang w:eastAsia="pl-PL"/>
        </w:rPr>
        <w:t xml:space="preserve"> i Rozwoju Wsi</w:t>
      </w:r>
      <w:r w:rsidR="006B44F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A2E24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podmiotom przetwarzającym, w związku z realizacją umów zawartych przez Urząd Marszałkowski Województwa Małopolskiego, w ramach których zostało im powierzone przetwarzanie danych osobowych, w tym np. dostawom usług IT.</w:t>
      </w:r>
      <w:r w:rsidR="00F86817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:rsidR="004A27A0" w:rsidRPr="00DB3BE0" w:rsidRDefault="004A27A0" w:rsidP="00DB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X. Informacja dotycząca zautomatyzowanego</w:t>
      </w:r>
      <w:r w:rsidR="00BB1392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 podejmowania decyzji</w:t>
      </w:r>
      <w:r w:rsidRPr="00DB3BE0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, w tym profilowania</w:t>
      </w:r>
    </w:p>
    <w:p w:rsidR="00BB1392" w:rsidRPr="00D92FFE" w:rsidRDefault="00BB1392" w:rsidP="00BB1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2FFE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nie będą podlegać zautomatyzowanemu podejmowaniu decyzji, w tym również profilowaniu. </w:t>
      </w:r>
    </w:p>
    <w:p w:rsidR="00E10F7D" w:rsidRDefault="00E10F7D"/>
    <w:sectPr w:rsidR="00E10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F5" w:rsidRDefault="002340F5" w:rsidP="004A27A0">
      <w:pPr>
        <w:spacing w:after="0" w:line="240" w:lineRule="auto"/>
      </w:pPr>
      <w:r>
        <w:separator/>
      </w:r>
    </w:p>
  </w:endnote>
  <w:endnote w:type="continuationSeparator" w:id="0">
    <w:p w:rsidR="002340F5" w:rsidRDefault="002340F5" w:rsidP="004A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02" w:rsidRDefault="00221F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A0" w:rsidRPr="004A27A0" w:rsidRDefault="004A27A0" w:rsidP="004A27A0">
    <w:pPr>
      <w:pStyle w:val="Stopka"/>
      <w:jc w:val="center"/>
      <w:rPr>
        <w:rFonts w:ascii="Times New Roman" w:hAnsi="Times New Roman"/>
        <w:sz w:val="20"/>
        <w:szCs w:val="20"/>
      </w:rPr>
    </w:pPr>
    <w:r w:rsidRPr="004A27A0">
      <w:rPr>
        <w:rFonts w:ascii="Times New Roman" w:hAnsi="Times New Roman"/>
        <w:bCs/>
        <w:sz w:val="20"/>
        <w:szCs w:val="20"/>
      </w:rPr>
      <w:fldChar w:fldCharType="begin"/>
    </w:r>
    <w:r w:rsidRPr="004A27A0">
      <w:rPr>
        <w:rFonts w:ascii="Times New Roman" w:hAnsi="Times New Roman"/>
        <w:bCs/>
        <w:sz w:val="20"/>
        <w:szCs w:val="20"/>
      </w:rPr>
      <w:instrText>PAGE</w:instrText>
    </w:r>
    <w:r w:rsidRPr="004A27A0">
      <w:rPr>
        <w:rFonts w:ascii="Times New Roman" w:hAnsi="Times New Roman"/>
        <w:bCs/>
        <w:sz w:val="20"/>
        <w:szCs w:val="20"/>
      </w:rPr>
      <w:fldChar w:fldCharType="separate"/>
    </w:r>
    <w:r w:rsidR="00E25C98">
      <w:rPr>
        <w:rFonts w:ascii="Times New Roman" w:hAnsi="Times New Roman"/>
        <w:bCs/>
        <w:noProof/>
        <w:sz w:val="20"/>
        <w:szCs w:val="20"/>
      </w:rPr>
      <w:t>1</w:t>
    </w:r>
    <w:r w:rsidRPr="004A27A0">
      <w:rPr>
        <w:rFonts w:ascii="Times New Roman" w:hAnsi="Times New Roman"/>
        <w:bCs/>
        <w:sz w:val="20"/>
        <w:szCs w:val="20"/>
      </w:rPr>
      <w:fldChar w:fldCharType="end"/>
    </w:r>
    <w:r w:rsidRPr="004A27A0">
      <w:rPr>
        <w:rFonts w:ascii="Times New Roman" w:hAnsi="Times New Roman"/>
        <w:sz w:val="20"/>
        <w:szCs w:val="20"/>
      </w:rPr>
      <w:t xml:space="preserve"> z </w:t>
    </w:r>
    <w:r w:rsidRPr="004A27A0">
      <w:rPr>
        <w:rFonts w:ascii="Times New Roman" w:hAnsi="Times New Roman"/>
        <w:bCs/>
        <w:sz w:val="20"/>
        <w:szCs w:val="20"/>
      </w:rPr>
      <w:fldChar w:fldCharType="begin"/>
    </w:r>
    <w:r w:rsidRPr="004A27A0">
      <w:rPr>
        <w:rFonts w:ascii="Times New Roman" w:hAnsi="Times New Roman"/>
        <w:bCs/>
        <w:sz w:val="20"/>
        <w:szCs w:val="20"/>
      </w:rPr>
      <w:instrText>NUMPAGES</w:instrText>
    </w:r>
    <w:r w:rsidRPr="004A27A0">
      <w:rPr>
        <w:rFonts w:ascii="Times New Roman" w:hAnsi="Times New Roman"/>
        <w:bCs/>
        <w:sz w:val="20"/>
        <w:szCs w:val="20"/>
      </w:rPr>
      <w:fldChar w:fldCharType="separate"/>
    </w:r>
    <w:r w:rsidR="00E25C98">
      <w:rPr>
        <w:rFonts w:ascii="Times New Roman" w:hAnsi="Times New Roman"/>
        <w:bCs/>
        <w:noProof/>
        <w:sz w:val="20"/>
        <w:szCs w:val="20"/>
      </w:rPr>
      <w:t>2</w:t>
    </w:r>
    <w:r w:rsidRPr="004A27A0">
      <w:rPr>
        <w:rFonts w:ascii="Times New Roman" w:hAnsi="Times New Roman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02" w:rsidRDefault="00221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F5" w:rsidRDefault="002340F5" w:rsidP="004A27A0">
      <w:pPr>
        <w:spacing w:after="0" w:line="240" w:lineRule="auto"/>
      </w:pPr>
      <w:r>
        <w:separator/>
      </w:r>
    </w:p>
  </w:footnote>
  <w:footnote w:type="continuationSeparator" w:id="0">
    <w:p w:rsidR="002340F5" w:rsidRDefault="002340F5" w:rsidP="004A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02" w:rsidRDefault="00221F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D2" w:rsidRPr="007C6A70" w:rsidRDefault="00C853D2" w:rsidP="007C6A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02" w:rsidRDefault="00221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A0"/>
    <w:rsid w:val="00000B99"/>
    <w:rsid w:val="000233BA"/>
    <w:rsid w:val="0003557A"/>
    <w:rsid w:val="00064923"/>
    <w:rsid w:val="00080A04"/>
    <w:rsid w:val="000823E7"/>
    <w:rsid w:val="000B2055"/>
    <w:rsid w:val="000E5F98"/>
    <w:rsid w:val="00117C94"/>
    <w:rsid w:val="001467E2"/>
    <w:rsid w:val="001E6E7F"/>
    <w:rsid w:val="00200F3C"/>
    <w:rsid w:val="00221F02"/>
    <w:rsid w:val="00223697"/>
    <w:rsid w:val="002340F5"/>
    <w:rsid w:val="002626D6"/>
    <w:rsid w:val="00265295"/>
    <w:rsid w:val="002856A4"/>
    <w:rsid w:val="002A5E9F"/>
    <w:rsid w:val="002C45B6"/>
    <w:rsid w:val="002C7B70"/>
    <w:rsid w:val="002D4E45"/>
    <w:rsid w:val="002F2172"/>
    <w:rsid w:val="002F3DA1"/>
    <w:rsid w:val="003262BB"/>
    <w:rsid w:val="00327D7E"/>
    <w:rsid w:val="00370661"/>
    <w:rsid w:val="00381AC0"/>
    <w:rsid w:val="003960D9"/>
    <w:rsid w:val="003A10C1"/>
    <w:rsid w:val="003A6D87"/>
    <w:rsid w:val="003B177E"/>
    <w:rsid w:val="003D43A4"/>
    <w:rsid w:val="00414ADE"/>
    <w:rsid w:val="00415F55"/>
    <w:rsid w:val="004256B7"/>
    <w:rsid w:val="0043036E"/>
    <w:rsid w:val="00447F88"/>
    <w:rsid w:val="00455BF2"/>
    <w:rsid w:val="004664D8"/>
    <w:rsid w:val="00482E67"/>
    <w:rsid w:val="00483A61"/>
    <w:rsid w:val="004A27A0"/>
    <w:rsid w:val="004A5DEC"/>
    <w:rsid w:val="004B5706"/>
    <w:rsid w:val="004C1D3C"/>
    <w:rsid w:val="004F6287"/>
    <w:rsid w:val="005107EE"/>
    <w:rsid w:val="00530B8B"/>
    <w:rsid w:val="00533E45"/>
    <w:rsid w:val="005409E7"/>
    <w:rsid w:val="00570D30"/>
    <w:rsid w:val="00590106"/>
    <w:rsid w:val="005D1AA3"/>
    <w:rsid w:val="005D6DED"/>
    <w:rsid w:val="005E3042"/>
    <w:rsid w:val="005E4A9B"/>
    <w:rsid w:val="00600A23"/>
    <w:rsid w:val="00606F1C"/>
    <w:rsid w:val="0060739C"/>
    <w:rsid w:val="00624694"/>
    <w:rsid w:val="00657521"/>
    <w:rsid w:val="00667223"/>
    <w:rsid w:val="00670DDD"/>
    <w:rsid w:val="006926AE"/>
    <w:rsid w:val="006B12DA"/>
    <w:rsid w:val="006B44FE"/>
    <w:rsid w:val="007064F8"/>
    <w:rsid w:val="00713269"/>
    <w:rsid w:val="00720FAB"/>
    <w:rsid w:val="00776259"/>
    <w:rsid w:val="007A0A38"/>
    <w:rsid w:val="007C6A70"/>
    <w:rsid w:val="007D70C4"/>
    <w:rsid w:val="007D7417"/>
    <w:rsid w:val="007D74AF"/>
    <w:rsid w:val="007E74F0"/>
    <w:rsid w:val="00804E3E"/>
    <w:rsid w:val="0085155D"/>
    <w:rsid w:val="00856FD6"/>
    <w:rsid w:val="0088136B"/>
    <w:rsid w:val="00893621"/>
    <w:rsid w:val="008A4889"/>
    <w:rsid w:val="008B5EA8"/>
    <w:rsid w:val="008C65B2"/>
    <w:rsid w:val="008E00B1"/>
    <w:rsid w:val="008F7F56"/>
    <w:rsid w:val="00951A86"/>
    <w:rsid w:val="00975227"/>
    <w:rsid w:val="009937D1"/>
    <w:rsid w:val="009A2E24"/>
    <w:rsid w:val="009F037B"/>
    <w:rsid w:val="009F0BF1"/>
    <w:rsid w:val="00A06E5C"/>
    <w:rsid w:val="00A565AF"/>
    <w:rsid w:val="00A843B0"/>
    <w:rsid w:val="00AB2FC8"/>
    <w:rsid w:val="00B02026"/>
    <w:rsid w:val="00B15063"/>
    <w:rsid w:val="00B6722F"/>
    <w:rsid w:val="00B97627"/>
    <w:rsid w:val="00BB1392"/>
    <w:rsid w:val="00BC4DD4"/>
    <w:rsid w:val="00C21953"/>
    <w:rsid w:val="00C245A6"/>
    <w:rsid w:val="00C53183"/>
    <w:rsid w:val="00C60EDD"/>
    <w:rsid w:val="00C64ACF"/>
    <w:rsid w:val="00C853D2"/>
    <w:rsid w:val="00CA0D03"/>
    <w:rsid w:val="00CE1D57"/>
    <w:rsid w:val="00D1666A"/>
    <w:rsid w:val="00D26DD5"/>
    <w:rsid w:val="00D663EF"/>
    <w:rsid w:val="00D8232B"/>
    <w:rsid w:val="00DB3BE0"/>
    <w:rsid w:val="00DD7E43"/>
    <w:rsid w:val="00E10F7D"/>
    <w:rsid w:val="00E139B8"/>
    <w:rsid w:val="00E21CD2"/>
    <w:rsid w:val="00E22564"/>
    <w:rsid w:val="00E25C98"/>
    <w:rsid w:val="00E93AE5"/>
    <w:rsid w:val="00EB1FED"/>
    <w:rsid w:val="00F50F7A"/>
    <w:rsid w:val="00F64EA5"/>
    <w:rsid w:val="00F82F26"/>
    <w:rsid w:val="00F86817"/>
    <w:rsid w:val="00F95A4E"/>
    <w:rsid w:val="00FA786B"/>
    <w:rsid w:val="00FC05F7"/>
    <w:rsid w:val="00FE35FD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2A98-8555-4D8F-9BBC-E9164DD7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27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27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27A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60EDD"/>
    <w:pPr>
      <w:spacing w:after="200" w:line="276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A1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0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10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0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0C1"/>
    <w:rPr>
      <w:b/>
      <w:bCs/>
      <w:lang w:eastAsia="en-US"/>
    </w:rPr>
  </w:style>
  <w:style w:type="paragraph" w:styleId="Poprawka">
    <w:name w:val="Revision"/>
    <w:hidden/>
    <w:uiPriority w:val="99"/>
    <w:semiHidden/>
    <w:rsid w:val="003A10C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10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umwm.malopolsk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4224</CharactersWithSpaces>
  <SharedDoc>false</SharedDoc>
  <HLinks>
    <vt:vector size="6" baseType="variant"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Dziwisz, Agnieszka</cp:lastModifiedBy>
  <cp:revision>2</cp:revision>
  <dcterms:created xsi:type="dcterms:W3CDTF">2022-12-14T10:00:00Z</dcterms:created>
  <dcterms:modified xsi:type="dcterms:W3CDTF">2022-12-14T10:00:00Z</dcterms:modified>
</cp:coreProperties>
</file>