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.......................................................................................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9"/>
          <w:szCs w:val="19"/>
        </w:rPr>
        <w:t xml:space="preserve">(imię i nazwisko lub nazwa podmiotu)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.....................................................................................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 xml:space="preserve">(adres zamieszkania albo siedziba i adres podmiotu)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......................................................................................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9"/>
          <w:szCs w:val="19"/>
        </w:rPr>
        <w:t xml:space="preserve">(NIP – o ile został nadany)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  <w:r w:rsidRPr="00655A6C"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>WNIOSEK</w:t>
      </w:r>
      <w:r w:rsidR="005244F1"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 xml:space="preserve">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  <w:r w:rsidRPr="00655A6C"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  <w:t>o wpis do rejestru podmiotów prowadzących kursy z zakresu przewozu towarów niebezpiecznych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,Bold" w:eastAsia="Times New Roman" w:hAnsi="Times-New-Roman,Bold" w:cs="Times-New-Roman,Bold"/>
          <w:b/>
          <w:bCs/>
          <w:color w:val="000000"/>
          <w:sz w:val="21"/>
          <w:szCs w:val="21"/>
        </w:rPr>
      </w:pPr>
    </w:p>
    <w:p w:rsidR="00655A6C" w:rsidRPr="00655A6C" w:rsidRDefault="00655A6C" w:rsidP="005244F1">
      <w:pPr>
        <w:autoSpaceDE w:val="0"/>
        <w:autoSpaceDN w:val="0"/>
        <w:adjustRightInd w:val="0"/>
        <w:spacing w:after="0" w:line="360" w:lineRule="auto"/>
        <w:jc w:val="both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Na podstawie art. 50 ust. 7 ustawy z dnia 19 sierpnia 2011 r. o przewozie towarów n</w:t>
      </w:r>
      <w:r w:rsidRPr="00655A6C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iebezpiecznych (</w:t>
      </w:r>
      <w:r w:rsidR="003144E1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t. j. </w:t>
      </w:r>
      <w:r w:rsidRPr="00655A6C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Dz. U. </w:t>
      </w:r>
      <w:r w:rsidR="003144E1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z 20</w:t>
      </w:r>
      <w:r w:rsidR="00970D49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2</w:t>
      </w:r>
      <w:r w:rsidR="00442AB6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2</w:t>
      </w:r>
      <w:r w:rsidR="003144E1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 r. poz. </w:t>
      </w:r>
      <w:r w:rsidR="00442AB6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2147</w:t>
      </w:r>
      <w:bookmarkStart w:id="0" w:name="_GoBack"/>
      <w:bookmarkEnd w:id="0"/>
      <w:r w:rsidRPr="00655A6C">
        <w:rPr>
          <w:rFonts w:ascii="Times-New-Roman CE" w:eastAsia="Times New Roman" w:hAnsi="Times-New-Roman CE" w:cs="Times-New-Roman CE"/>
          <w:color w:val="000000"/>
          <w:sz w:val="21"/>
          <w:szCs w:val="21"/>
        </w:rPr>
        <w:t>) wnoszę o dokonanie wpisu do rejestru przedsiębiorców prowadzących kursy</w:t>
      </w:r>
      <w:r w:rsidRPr="00655A6C">
        <w:rPr>
          <w:rFonts w:ascii="Times-New-Roman" w:eastAsia="Times New Roman" w:hAnsi="Times-New-Roman" w:cs="Times-New-Roman"/>
          <w:color w:val="000000"/>
          <w:sz w:val="13"/>
          <w:szCs w:val="13"/>
        </w:rPr>
        <w:t>1)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: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 CE" w:eastAsia="Times New Roman" w:hAnsi="Times-New-Roman CE" w:cs="Times-New-Roman CE"/>
          <w:color w:val="000000"/>
          <w:sz w:val="21"/>
          <w:szCs w:val="21"/>
        </w:rPr>
        <w:t xml:space="preserve"> ADR początkowe i doskonalące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na eksperta ADN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na eksperta ADN do spraw przewozu gazów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na eksperta ADN do spraw przewozu chemikaliów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993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 New Roman" w:eastAsia="Times New Roman" w:hAnsi="Times New Roman" w:cs="Times New Roman"/>
          <w:color w:val="000000"/>
          <w:sz w:val="21"/>
          <w:szCs w:val="21"/>
        </w:rPr>
        <w:t>􀀀</w:t>
      </w: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 xml:space="preserve"> doradcy 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9"/>
          <w:szCs w:val="19"/>
        </w:rPr>
        <w:t>(imię i nazwisko lub nazwa podmiotu)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>(adres zamieszkania albo siedziba i adres podmiotu)</w:t>
      </w:r>
    </w:p>
    <w:p w:rsidR="005244F1" w:rsidRDefault="005244F1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</w:p>
    <w:p w:rsidR="005244F1" w:rsidRDefault="005244F1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</w:p>
    <w:p w:rsidR="005244F1" w:rsidRDefault="005244F1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</w:p>
    <w:p w:rsidR="005244F1" w:rsidRPr="00655A6C" w:rsidRDefault="005244F1" w:rsidP="005244F1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>1)</w:t>
      </w: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 w ramach kursu ADR początkowego i doskonalącego: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kurs po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>dstawow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,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 w cysternach,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materiałów i przedmiotów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klasy 1 lub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</w:t>
      </w:r>
      <w:r w:rsidR="00970D49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materiałów promieniotwórczych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klasy 7,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2) w ramach kursu doradcy: </w:t>
      </w:r>
    </w:p>
    <w:p w:rsidR="005244F1" w:rsidRPr="00655A6C" w:rsidRDefault="005244F1" w:rsidP="005244F1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- szkolenie w zakresie części ogólnej, </w:t>
      </w:r>
    </w:p>
    <w:p w:rsidR="005244F1" w:rsidRDefault="005244F1" w:rsidP="005244F1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szkolenie w </w:t>
      </w: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>zakresie części spec</w:t>
      </w:r>
      <w:r>
        <w:rPr>
          <w:rFonts w:ascii="Times-New-Roman CE" w:eastAsia="Times New Roman" w:hAnsi="Times-New-Roman CE" w:cs="Times-New-Roman CE"/>
          <w:color w:val="000000"/>
          <w:sz w:val="16"/>
          <w:szCs w:val="16"/>
        </w:rPr>
        <w:t>jalistycznej – przewóz drogowy</w:t>
      </w:r>
    </w:p>
    <w:p w:rsidR="005244F1" w:rsidRDefault="005244F1" w:rsidP="005244F1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....................................................................................................................................................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>(zakres kursów</w:t>
      </w:r>
      <w:r w:rsidRPr="00655A6C">
        <w:rPr>
          <w:rFonts w:ascii="Times-New-Roman" w:eastAsia="Times New Roman" w:hAnsi="Times-New-Roman" w:cs="Times-New-Roman"/>
          <w:color w:val="000000"/>
          <w:sz w:val="12"/>
          <w:szCs w:val="12"/>
        </w:rPr>
        <w:t>2)</w:t>
      </w: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>)</w:t>
      </w:r>
    </w:p>
    <w:p w:rsidR="00655A6C" w:rsidRDefault="00655A6C" w:rsidP="00655A6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5244F1" w:rsidRDefault="005244F1" w:rsidP="00655A6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-New-Roman" w:eastAsia="Times New Roman" w:hAnsi="Times-New-Roman" w:cs="Times-New-Roman"/>
          <w:color w:val="000000"/>
          <w:sz w:val="21"/>
          <w:szCs w:val="21"/>
        </w:rPr>
      </w:pP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4956" w:firstLine="708"/>
        <w:rPr>
          <w:rFonts w:ascii="Times-New-Roman" w:eastAsia="Times New Roman" w:hAnsi="Times-New-Roman" w:cs="Times-New-Roman"/>
          <w:color w:val="000000"/>
          <w:sz w:val="21"/>
          <w:szCs w:val="21"/>
        </w:rPr>
      </w:pPr>
      <w:r w:rsidRPr="00655A6C">
        <w:rPr>
          <w:rFonts w:ascii="Times-New-Roman" w:eastAsia="Times New Roman" w:hAnsi="Times-New-Roman" w:cs="Times-New-Roman"/>
          <w:color w:val="000000"/>
          <w:sz w:val="21"/>
          <w:szCs w:val="21"/>
        </w:rPr>
        <w:t>………………………………………</w:t>
      </w:r>
    </w:p>
    <w:p w:rsidR="00655A6C" w:rsidRPr="00655A6C" w:rsidRDefault="00655A6C" w:rsidP="00655A6C">
      <w:pPr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-New-Roman" w:eastAsia="Times New Roman" w:hAnsi="Times-New-Roman" w:cs="Times-New-Roman"/>
          <w:color w:val="000000"/>
          <w:sz w:val="19"/>
          <w:szCs w:val="19"/>
        </w:rPr>
      </w:pPr>
      <w:r w:rsidRPr="00655A6C">
        <w:rPr>
          <w:rFonts w:ascii="Times-New-Roman" w:eastAsia="Times New Roman" w:hAnsi="Times-New-Roman" w:cs="Times-New-Roman"/>
          <w:color w:val="000000"/>
          <w:sz w:val="19"/>
          <w:szCs w:val="19"/>
        </w:rPr>
        <w:t>(data i podpis podmiotu)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>‍</w:t>
      </w:r>
    </w:p>
    <w:p w:rsidR="00655A6C" w:rsidRPr="00655A6C" w:rsidRDefault="00655A6C" w:rsidP="00655A6C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Objaśnienia: </w:t>
      </w:r>
    </w:p>
    <w:p w:rsidR="00655A6C" w:rsidRPr="00655A6C" w:rsidRDefault="00655A6C" w:rsidP="00655A6C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1) Zaznaczyć właściwy rodzaj kursu poprzez postawienie znaku X. </w:t>
      </w:r>
    </w:p>
    <w:p w:rsidR="00655A6C" w:rsidRPr="00655A6C" w:rsidRDefault="00655A6C" w:rsidP="00655A6C">
      <w:pPr>
        <w:spacing w:after="0" w:line="240" w:lineRule="auto"/>
        <w:rPr>
          <w:rFonts w:ascii="Times-New-Roman CE" w:eastAsia="Times New Roman" w:hAnsi="Times-New-Roman CE" w:cs="Times-New-Roman CE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2) Wpisać właściwy zakres kursu: </w:t>
      </w:r>
    </w:p>
    <w:p w:rsidR="00DD570B" w:rsidRPr="00655A6C" w:rsidRDefault="00DD570B" w:rsidP="00DD570B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kurs po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>dstawow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, </w:t>
      </w:r>
    </w:p>
    <w:p w:rsidR="00DD570B" w:rsidRPr="00655A6C" w:rsidRDefault="00DD570B" w:rsidP="00DD570B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 w cysternach, </w:t>
      </w:r>
    </w:p>
    <w:p w:rsidR="00DD570B" w:rsidRPr="00655A6C" w:rsidRDefault="00DD570B" w:rsidP="00DD570B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materiałów i przedmiotów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klasy 1 lub </w:t>
      </w:r>
    </w:p>
    <w:p w:rsidR="00DD570B" w:rsidRPr="00655A6C" w:rsidRDefault="00DD570B" w:rsidP="00DD570B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kurs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specjalistyczn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>y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w zakresie przewozu</w:t>
      </w:r>
      <w:r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materiałów promieniotwórczych</w:t>
      </w: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 klasy 7, 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2) w ramach kursu doradcy: 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- szkolenie w zakresie części ogólnej, 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" w:eastAsia="Times New Roman" w:hAnsi="Times-New-Roman" w:cs="Times-New-Roman"/>
          <w:color w:val="000000"/>
          <w:sz w:val="16"/>
          <w:szCs w:val="16"/>
        </w:rPr>
        <w:t xml:space="preserve">- szkolenie w </w:t>
      </w: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zakresie części specjalistycznej – przewóz drogowy, </w:t>
      </w:r>
    </w:p>
    <w:p w:rsidR="00655A6C" w:rsidRPr="00655A6C" w:rsidRDefault="00655A6C" w:rsidP="00655A6C">
      <w:pPr>
        <w:spacing w:after="0" w:line="240" w:lineRule="auto"/>
        <w:rPr>
          <w:rFonts w:ascii="Times-New-Roman" w:eastAsia="Times New Roman" w:hAnsi="Times-New-Roman" w:cs="Times-New-Roman"/>
          <w:color w:val="000000"/>
          <w:sz w:val="16"/>
          <w:szCs w:val="16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 xml:space="preserve">- szkolenie w zakresie części specjalistycznej – przewóz koleją lub </w:t>
      </w:r>
    </w:p>
    <w:p w:rsidR="00024399" w:rsidRPr="00655A6C" w:rsidRDefault="00655A6C" w:rsidP="00655A6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655A6C">
        <w:rPr>
          <w:rFonts w:ascii="Times-New-Roman CE" w:eastAsia="Times New Roman" w:hAnsi="Times-New-Roman CE" w:cs="Times-New-Roman CE"/>
          <w:color w:val="000000"/>
          <w:sz w:val="16"/>
          <w:szCs w:val="16"/>
        </w:rPr>
        <w:t>- szkolenie w zakresie części specjalistycznej – przewóz żeglugą śródlądową</w:t>
      </w:r>
    </w:p>
    <w:sectPr w:rsidR="00024399" w:rsidRPr="00655A6C" w:rsidSect="00862A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-New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New-Roman CE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Times-New-Roman,Bold">
    <w:altName w:val="Times-New-Roman,Bold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A6C"/>
    <w:rsid w:val="00024399"/>
    <w:rsid w:val="002C38D8"/>
    <w:rsid w:val="003144E1"/>
    <w:rsid w:val="00442AB6"/>
    <w:rsid w:val="005244F1"/>
    <w:rsid w:val="00542A1C"/>
    <w:rsid w:val="00655A6C"/>
    <w:rsid w:val="007F3469"/>
    <w:rsid w:val="00862A2A"/>
    <w:rsid w:val="00970D49"/>
    <w:rsid w:val="0099111C"/>
    <w:rsid w:val="00BA05D0"/>
    <w:rsid w:val="00BB08EE"/>
    <w:rsid w:val="00C447B8"/>
    <w:rsid w:val="00DD5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E02ED"/>
  <w15:docId w15:val="{1209C41E-E137-41C8-AD48-D13F2310F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24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44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7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361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Długołęcki</dc:creator>
  <cp:lastModifiedBy>Gregorczyk, Anna</cp:lastModifiedBy>
  <cp:revision>9</cp:revision>
  <cp:lastPrinted>2017-03-22T15:14:00Z</cp:lastPrinted>
  <dcterms:created xsi:type="dcterms:W3CDTF">2017-03-22T15:21:00Z</dcterms:created>
  <dcterms:modified xsi:type="dcterms:W3CDTF">2022-11-02T07:20:00Z</dcterms:modified>
</cp:coreProperties>
</file>