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27" w:rsidRDefault="00C34CF8">
      <w:pPr>
        <w:pStyle w:val="Standard"/>
      </w:pPr>
      <w:r>
        <w:t>Wyniki głosowania z poszczególnych subregionów:</w:t>
      </w:r>
    </w:p>
    <w:p w:rsidR="00590027" w:rsidRDefault="00590027">
      <w:pPr>
        <w:pStyle w:val="Standard"/>
      </w:pPr>
    </w:p>
    <w:p w:rsidR="00590027" w:rsidRPr="00C34CF8" w:rsidRDefault="00C34CF8">
      <w:pPr>
        <w:pStyle w:val="Standard"/>
        <w:rPr>
          <w:b/>
          <w:color w:val="00B050"/>
        </w:rPr>
      </w:pPr>
      <w:r w:rsidRPr="00C34CF8">
        <w:rPr>
          <w:b/>
          <w:color w:val="00B050"/>
        </w:rPr>
        <w:t>Krakowski Obszar Metropolitalny:</w:t>
      </w:r>
    </w:p>
    <w:p w:rsidR="00590027" w:rsidRDefault="00590027">
      <w:pPr>
        <w:pStyle w:val="Standard"/>
      </w:pPr>
    </w:p>
    <w:p w:rsidR="00590027" w:rsidRDefault="00C34CF8">
      <w:pPr>
        <w:pStyle w:val="Standard"/>
      </w:pPr>
      <w:r w:rsidRPr="00C34CF8">
        <w:rPr>
          <w:bCs/>
          <w:color w:val="00B050"/>
        </w:rPr>
        <w:t>1 miejsce</w:t>
      </w:r>
      <w:r>
        <w:rPr>
          <w:b/>
          <w:bCs/>
        </w:rPr>
        <w:t xml:space="preserve"> </w:t>
      </w:r>
      <w:r>
        <w:t xml:space="preserve">– </w:t>
      </w:r>
      <w:r>
        <w:rPr>
          <w:b/>
          <w:bCs/>
        </w:rPr>
        <w:t>Dworzec "Biblioteka Skawina"</w:t>
      </w:r>
      <w:r>
        <w:t xml:space="preserve"> - przywrócenie budynkowi dworca kolejowego w Skawinie walorów</w:t>
      </w:r>
      <w:r>
        <w:t xml:space="preserve"> zabytku z przeznaczeniem obiektu na cele publiczne - 41050 (89,06 %) głosów</w:t>
      </w:r>
    </w:p>
    <w:p w:rsidR="00590027" w:rsidRDefault="00C34CF8">
      <w:pPr>
        <w:pStyle w:val="Standard"/>
      </w:pPr>
      <w:r w:rsidRPr="00C34CF8">
        <w:rPr>
          <w:bCs/>
          <w:color w:val="00B050"/>
        </w:rPr>
        <w:t>2 miejsce</w:t>
      </w:r>
      <w:r>
        <w:rPr>
          <w:b/>
          <w:bCs/>
        </w:rPr>
        <w:t xml:space="preserve"> – Centrum Kongresowe</w:t>
      </w:r>
      <w:r>
        <w:t xml:space="preserve"> (rondo Grunwaldzkie) - 2556 (5,55 %) głosów</w:t>
      </w:r>
    </w:p>
    <w:p w:rsidR="00590027" w:rsidRDefault="00C34CF8">
      <w:pPr>
        <w:pStyle w:val="Standard"/>
      </w:pPr>
      <w:r w:rsidRPr="00C34CF8">
        <w:rPr>
          <w:bCs/>
          <w:color w:val="00B050"/>
        </w:rPr>
        <w:t>3 miejsce</w:t>
      </w:r>
      <w:r w:rsidRPr="00C34CF8">
        <w:rPr>
          <w:bCs/>
        </w:rPr>
        <w:t xml:space="preserve"> </w:t>
      </w:r>
      <w:r>
        <w:rPr>
          <w:b/>
          <w:bCs/>
        </w:rPr>
        <w:t xml:space="preserve">– </w:t>
      </w:r>
      <w:r>
        <w:t xml:space="preserve">Przebudowa i rozbudowa </w:t>
      </w:r>
      <w:r>
        <w:rPr>
          <w:b/>
          <w:bCs/>
        </w:rPr>
        <w:t>Młodzieżowego Obserwatorium Astronomicznego</w:t>
      </w:r>
      <w:r>
        <w:t xml:space="preserve"> w Niepołomicach - 1860 (4</w:t>
      </w:r>
      <w:r>
        <w:t>,04 %) głosów</w:t>
      </w:r>
    </w:p>
    <w:p w:rsidR="00590027" w:rsidRDefault="00C34CF8">
      <w:pPr>
        <w:pStyle w:val="Standard"/>
      </w:pPr>
      <w:r w:rsidRPr="00C34CF8">
        <w:rPr>
          <w:bCs/>
          <w:color w:val="00B050"/>
        </w:rPr>
        <w:t>4 miejsce</w:t>
      </w:r>
      <w:r>
        <w:rPr>
          <w:b/>
          <w:bCs/>
        </w:rPr>
        <w:t xml:space="preserve"> – </w:t>
      </w:r>
      <w:r>
        <w:t>Modernizacja i przebudowa Oddziałów</w:t>
      </w:r>
      <w:r>
        <w:rPr>
          <w:b/>
          <w:bCs/>
        </w:rPr>
        <w:t xml:space="preserve"> Budynku Głównego Samodzielnego Publicznego Zespołu Opieki Zdrowotnej w Proszowicach</w:t>
      </w:r>
      <w:r>
        <w:t xml:space="preserve"> - 627 (1,36 %) głosów</w:t>
      </w:r>
    </w:p>
    <w:p w:rsidR="00590027" w:rsidRDefault="00590027">
      <w:pPr>
        <w:pStyle w:val="Standard"/>
      </w:pPr>
    </w:p>
    <w:p w:rsidR="00590027" w:rsidRPr="00C34CF8" w:rsidRDefault="00C34CF8">
      <w:pPr>
        <w:pStyle w:val="Standard"/>
        <w:rPr>
          <w:b/>
          <w:color w:val="00B050"/>
        </w:rPr>
      </w:pPr>
      <w:r w:rsidRPr="00C34CF8">
        <w:rPr>
          <w:b/>
          <w:color w:val="00B050"/>
        </w:rPr>
        <w:t>Subregion Tarnowski:</w:t>
      </w:r>
    </w:p>
    <w:p w:rsidR="00590027" w:rsidRDefault="00590027">
      <w:pPr>
        <w:pStyle w:val="Standard"/>
      </w:pPr>
    </w:p>
    <w:p w:rsidR="00590027" w:rsidRDefault="00C34CF8">
      <w:pPr>
        <w:pStyle w:val="Standard"/>
      </w:pPr>
      <w:r w:rsidRPr="00C34CF8">
        <w:rPr>
          <w:color w:val="00B050"/>
        </w:rPr>
        <w:t>1 miejsce</w:t>
      </w:r>
      <w:r>
        <w:t xml:space="preserve"> – </w:t>
      </w:r>
      <w:r>
        <w:rPr>
          <w:b/>
          <w:bCs/>
        </w:rPr>
        <w:t>Budowa mostu na Wiśle w m. Borusowa</w:t>
      </w:r>
      <w:r>
        <w:t xml:space="preserve"> wraz z dojazdami </w:t>
      </w:r>
      <w:r>
        <w:t>- 1661 (41,84 %) głosów</w:t>
      </w:r>
    </w:p>
    <w:p w:rsidR="00590027" w:rsidRDefault="00C34CF8">
      <w:pPr>
        <w:pStyle w:val="Standard"/>
      </w:pPr>
      <w:r w:rsidRPr="00C34CF8">
        <w:rPr>
          <w:color w:val="00B050"/>
        </w:rPr>
        <w:t>2 miejsce</w:t>
      </w:r>
      <w:r>
        <w:t xml:space="preserve"> –</w:t>
      </w:r>
      <w:r>
        <w:rPr>
          <w:b/>
          <w:bCs/>
        </w:rPr>
        <w:t xml:space="preserve"> Nowe Przestrzenie Zdarzeń w Tarnowie</w:t>
      </w:r>
      <w:r>
        <w:t xml:space="preserve"> - 1155 (29,09 %) głosów </w:t>
      </w:r>
    </w:p>
    <w:p w:rsidR="00590027" w:rsidRDefault="00C34CF8">
      <w:pPr>
        <w:pStyle w:val="Standard"/>
      </w:pPr>
      <w:r w:rsidRPr="00C34CF8">
        <w:rPr>
          <w:color w:val="00B050"/>
        </w:rPr>
        <w:t>3 miejsce</w:t>
      </w:r>
      <w:r>
        <w:t xml:space="preserve"> - Utworzenie innowacyjnej w skali Europy Środkowej ekspozycji multimedialnej w zakresie głównego produktu turystycznego Uzdrowiska </w:t>
      </w:r>
      <w:r>
        <w:rPr>
          <w:b/>
          <w:bCs/>
        </w:rPr>
        <w:t>Kopalnia Soli Boc</w:t>
      </w:r>
      <w:r>
        <w:rPr>
          <w:b/>
          <w:bCs/>
        </w:rPr>
        <w:t xml:space="preserve">hnia – </w:t>
      </w:r>
      <w:r>
        <w:t>737 (18,56 %) głosów</w:t>
      </w:r>
    </w:p>
    <w:p w:rsidR="00590027" w:rsidRDefault="00C34CF8">
      <w:pPr>
        <w:pStyle w:val="Standard"/>
      </w:pPr>
      <w:r w:rsidRPr="00C34CF8">
        <w:rPr>
          <w:color w:val="00B050"/>
        </w:rPr>
        <w:t>4 miejsce</w:t>
      </w:r>
      <w:r>
        <w:t xml:space="preserve"> - ZIEMIA – WODA – POWIETRZE </w:t>
      </w:r>
      <w:r>
        <w:rPr>
          <w:b/>
          <w:bCs/>
        </w:rPr>
        <w:t>Małopolskie Centrum Edukacji Ekologicznej w Ciężkowicach –</w:t>
      </w:r>
      <w:r>
        <w:t xml:space="preserve"> 417 (10,50 %) głosów</w:t>
      </w:r>
    </w:p>
    <w:p w:rsidR="00590027" w:rsidRDefault="00590027">
      <w:pPr>
        <w:pStyle w:val="Standard"/>
      </w:pPr>
    </w:p>
    <w:p w:rsidR="00590027" w:rsidRPr="00C34CF8" w:rsidRDefault="00C34CF8">
      <w:pPr>
        <w:pStyle w:val="Standard"/>
        <w:rPr>
          <w:b/>
          <w:color w:val="00B050"/>
        </w:rPr>
      </w:pPr>
      <w:r w:rsidRPr="00C34CF8">
        <w:rPr>
          <w:b/>
          <w:color w:val="00B050"/>
        </w:rPr>
        <w:t>Subregion Sądecki:</w:t>
      </w:r>
    </w:p>
    <w:p w:rsidR="00590027" w:rsidRDefault="00590027">
      <w:pPr>
        <w:pStyle w:val="Standard"/>
      </w:pPr>
    </w:p>
    <w:p w:rsidR="00590027" w:rsidRDefault="00C34CF8">
      <w:pPr>
        <w:pStyle w:val="Standard"/>
      </w:pPr>
      <w:r w:rsidRPr="00C34CF8">
        <w:rPr>
          <w:color w:val="00B050"/>
        </w:rPr>
        <w:t>1 miejsce</w:t>
      </w:r>
      <w:r>
        <w:t xml:space="preserve"> - Rewitalizacja przestrzeni uzdrowiskowej </w:t>
      </w:r>
      <w:r>
        <w:rPr>
          <w:b/>
          <w:bCs/>
        </w:rPr>
        <w:t>centrum Muszyny</w:t>
      </w:r>
      <w:r>
        <w:t xml:space="preserve"> – 3762 (57,58 %) głos</w:t>
      </w:r>
      <w:r>
        <w:t>ów</w:t>
      </w:r>
    </w:p>
    <w:p w:rsidR="00590027" w:rsidRDefault="00C34CF8">
      <w:pPr>
        <w:pStyle w:val="Standard"/>
      </w:pPr>
      <w:r w:rsidRPr="00C34CF8">
        <w:rPr>
          <w:color w:val="00B050"/>
        </w:rPr>
        <w:t>2 miejsce</w:t>
      </w:r>
      <w:r>
        <w:t xml:space="preserve"> - Modernizacja </w:t>
      </w:r>
      <w:r>
        <w:rPr>
          <w:b/>
          <w:bCs/>
        </w:rPr>
        <w:t>Pijalni Głównej w Krynicy-Zdroju</w:t>
      </w:r>
      <w:r>
        <w:t xml:space="preserve"> -  1112 (17,17 %) głosów</w:t>
      </w:r>
    </w:p>
    <w:p w:rsidR="00590027" w:rsidRDefault="00C34CF8">
      <w:pPr>
        <w:pStyle w:val="Standard"/>
      </w:pPr>
      <w:r w:rsidRPr="00C34CF8">
        <w:rPr>
          <w:color w:val="00B050"/>
        </w:rPr>
        <w:t>3 miejsce</w:t>
      </w:r>
      <w:r>
        <w:t xml:space="preserve"> - Rewitalizacja </w:t>
      </w:r>
      <w:r>
        <w:rPr>
          <w:b/>
          <w:bCs/>
        </w:rPr>
        <w:t>Parku Strzeleckiego w Nowym Sączu</w:t>
      </w:r>
      <w:r>
        <w:t xml:space="preserve"> – 880 (13,47 %) głosów</w:t>
      </w:r>
    </w:p>
    <w:p w:rsidR="00590027" w:rsidRDefault="00C34CF8">
      <w:pPr>
        <w:pStyle w:val="Standard"/>
      </w:pPr>
      <w:r w:rsidRPr="00C34CF8">
        <w:rPr>
          <w:color w:val="00B050"/>
        </w:rPr>
        <w:t>4 miejsce</w:t>
      </w:r>
      <w:r>
        <w:t xml:space="preserve"> - Przebudowa i Budowa </w:t>
      </w:r>
      <w:r>
        <w:rPr>
          <w:b/>
          <w:bCs/>
        </w:rPr>
        <w:t>Dworców Kolejowych Doliny Popradu</w:t>
      </w:r>
      <w:r>
        <w:t xml:space="preserve"> - Etap I – 770 (11,78</w:t>
      </w:r>
      <w:r>
        <w:t xml:space="preserve"> %) głosów</w:t>
      </w:r>
    </w:p>
    <w:p w:rsidR="00590027" w:rsidRDefault="00590027">
      <w:pPr>
        <w:pStyle w:val="Standard"/>
      </w:pPr>
    </w:p>
    <w:p w:rsidR="00590027" w:rsidRPr="00C34CF8" w:rsidRDefault="00C34CF8">
      <w:pPr>
        <w:pStyle w:val="Standard"/>
        <w:rPr>
          <w:b/>
          <w:color w:val="00B050"/>
        </w:rPr>
      </w:pPr>
      <w:r w:rsidRPr="00C34CF8">
        <w:rPr>
          <w:b/>
          <w:color w:val="00B050"/>
        </w:rPr>
        <w:t>Subregion Podhalański:</w:t>
      </w:r>
    </w:p>
    <w:p w:rsidR="00590027" w:rsidRDefault="00590027">
      <w:pPr>
        <w:pStyle w:val="Standard"/>
      </w:pPr>
    </w:p>
    <w:p w:rsidR="00590027" w:rsidRDefault="00C34CF8">
      <w:pPr>
        <w:pStyle w:val="Standard"/>
      </w:pPr>
      <w:r w:rsidRPr="00C34CF8">
        <w:rPr>
          <w:color w:val="00B050"/>
        </w:rPr>
        <w:t>1 miejsce</w:t>
      </w:r>
      <w:r>
        <w:t xml:space="preserve"> - Budowa </w:t>
      </w:r>
      <w:r>
        <w:rPr>
          <w:b/>
          <w:bCs/>
        </w:rPr>
        <w:t>centrum narciarstwa biegowego Gorce - Klikuszowa</w:t>
      </w:r>
      <w:r>
        <w:t xml:space="preserve"> - etap I – 2514 (36,35 %) głosów</w:t>
      </w:r>
    </w:p>
    <w:p w:rsidR="00590027" w:rsidRDefault="00C34CF8">
      <w:pPr>
        <w:pStyle w:val="Standard"/>
      </w:pPr>
      <w:r w:rsidRPr="00C34CF8">
        <w:rPr>
          <w:color w:val="00B050"/>
        </w:rPr>
        <w:t>2 miejsce</w:t>
      </w:r>
      <w:r>
        <w:t xml:space="preserve"> - </w:t>
      </w:r>
      <w:r>
        <w:rPr>
          <w:b/>
          <w:bCs/>
        </w:rPr>
        <w:t xml:space="preserve">Rewitalizacja pl. Dietla </w:t>
      </w:r>
      <w:r>
        <w:t>oraz promenady spacerowej do pijalni wraz z element. małej architektury uzdrowiskowej i przebudową pijalni wody mineralnej w Krynicy Zdroju – 1969 (28,47 %) głosów</w:t>
      </w:r>
    </w:p>
    <w:p w:rsidR="00590027" w:rsidRDefault="00C34CF8">
      <w:pPr>
        <w:pStyle w:val="Standard"/>
      </w:pPr>
      <w:r w:rsidRPr="00C34CF8">
        <w:rPr>
          <w:color w:val="00B050"/>
        </w:rPr>
        <w:t>3 miejsce</w:t>
      </w:r>
      <w:r>
        <w:t xml:space="preserve"> - Rewaloryzacja i modernizacja zabytkowych budynków </w:t>
      </w:r>
      <w:r>
        <w:rPr>
          <w:b/>
          <w:bCs/>
        </w:rPr>
        <w:t>Muzeum Tatrzańskiego w Zakopan</w:t>
      </w:r>
      <w:r>
        <w:rPr>
          <w:b/>
          <w:bCs/>
        </w:rPr>
        <w:t>em</w:t>
      </w:r>
      <w:r>
        <w:t xml:space="preserve"> dla zachowania i prezentacji unikatowego dziedzictwa kulturowego Podhala – 1773 (25,64 %) głosów</w:t>
      </w:r>
    </w:p>
    <w:p w:rsidR="00590027" w:rsidRDefault="00C34CF8">
      <w:pPr>
        <w:pStyle w:val="Standard"/>
      </w:pPr>
      <w:r w:rsidRPr="00C34CF8">
        <w:rPr>
          <w:color w:val="00B050"/>
        </w:rPr>
        <w:t>4 miejsce</w:t>
      </w:r>
      <w:r>
        <w:t xml:space="preserve"> - Modernizacja zabytkowych budynków</w:t>
      </w:r>
      <w:r>
        <w:rPr>
          <w:b/>
          <w:bCs/>
        </w:rPr>
        <w:t xml:space="preserve"> dworca PKP w Zakopanem</w:t>
      </w:r>
      <w:r>
        <w:t xml:space="preserve"> na cele gospodarcze i kulturalne – 660 (9,54 %) głosów</w:t>
      </w:r>
    </w:p>
    <w:p w:rsidR="00590027" w:rsidRDefault="00590027">
      <w:pPr>
        <w:pStyle w:val="Standard"/>
      </w:pPr>
    </w:p>
    <w:p w:rsidR="00590027" w:rsidRPr="00C34CF8" w:rsidRDefault="00C34CF8">
      <w:pPr>
        <w:pStyle w:val="Standard"/>
        <w:rPr>
          <w:b/>
          <w:color w:val="00B050"/>
        </w:rPr>
      </w:pPr>
      <w:bookmarkStart w:id="0" w:name="_GoBack"/>
      <w:r w:rsidRPr="00C34CF8">
        <w:rPr>
          <w:b/>
          <w:color w:val="00B050"/>
        </w:rPr>
        <w:t>Małopolska Zachodnia:</w:t>
      </w:r>
    </w:p>
    <w:bookmarkEnd w:id="0"/>
    <w:p w:rsidR="00590027" w:rsidRDefault="00590027">
      <w:pPr>
        <w:pStyle w:val="Standard"/>
      </w:pPr>
    </w:p>
    <w:p w:rsidR="00590027" w:rsidRDefault="00C34CF8">
      <w:pPr>
        <w:pStyle w:val="Standard"/>
      </w:pPr>
      <w:r w:rsidRPr="00C34CF8">
        <w:rPr>
          <w:color w:val="00B050"/>
        </w:rPr>
        <w:t>1 miejsc</w:t>
      </w:r>
      <w:r w:rsidRPr="00C34CF8">
        <w:rPr>
          <w:color w:val="00B050"/>
        </w:rPr>
        <w:t>e</w:t>
      </w:r>
      <w:r>
        <w:t xml:space="preserve"> - </w:t>
      </w:r>
      <w:r>
        <w:rPr>
          <w:color w:val="000000"/>
        </w:rPr>
        <w:t xml:space="preserve">Przebudowa </w:t>
      </w:r>
      <w:r>
        <w:rPr>
          <w:b/>
          <w:bCs/>
          <w:color w:val="000000"/>
        </w:rPr>
        <w:t xml:space="preserve">Muzeum Dom Rodzinny Jana Pawła II </w:t>
      </w:r>
      <w:r>
        <w:rPr>
          <w:color w:val="000000"/>
        </w:rPr>
        <w:t>w Wadowicach – 5278 (45,44 %) głosów</w:t>
      </w:r>
      <w:r>
        <w:t xml:space="preserve"> </w:t>
      </w:r>
    </w:p>
    <w:p w:rsidR="00590027" w:rsidRDefault="00C34CF8">
      <w:pPr>
        <w:pStyle w:val="Standard"/>
      </w:pPr>
      <w:r w:rsidRPr="00C34CF8">
        <w:rPr>
          <w:color w:val="00B050"/>
        </w:rPr>
        <w:t>2 miejsce</w:t>
      </w:r>
      <w:r>
        <w:t xml:space="preserve"> - Rewitalizacja </w:t>
      </w:r>
      <w:r>
        <w:rPr>
          <w:b/>
          <w:bCs/>
        </w:rPr>
        <w:t xml:space="preserve">Parku Miejskiego w Miechowie – </w:t>
      </w:r>
      <w:r>
        <w:t>3929 (33,82 %) głosów</w:t>
      </w:r>
    </w:p>
    <w:p w:rsidR="00590027" w:rsidRDefault="00C34CF8">
      <w:pPr>
        <w:pStyle w:val="Standard"/>
      </w:pPr>
      <w:r w:rsidRPr="00C34CF8">
        <w:rPr>
          <w:color w:val="00B050"/>
        </w:rPr>
        <w:t>3 miejsce</w:t>
      </w:r>
      <w:r>
        <w:t xml:space="preserve"> - Rewitalizacja </w:t>
      </w:r>
      <w:r>
        <w:rPr>
          <w:b/>
          <w:bCs/>
        </w:rPr>
        <w:t>kwartału królewskiego w Olkuszu</w:t>
      </w:r>
      <w:r>
        <w:t xml:space="preserve"> oraz utworzenie multimedialnej t</w:t>
      </w:r>
      <w:r>
        <w:t>rasy turystycznej w podziemiach ratusza – 1782 (15,34 %) głosów</w:t>
      </w:r>
    </w:p>
    <w:p w:rsidR="00590027" w:rsidRDefault="00C34CF8">
      <w:pPr>
        <w:pStyle w:val="Standard"/>
      </w:pPr>
      <w:r w:rsidRPr="00C34CF8">
        <w:rPr>
          <w:color w:val="00B050"/>
        </w:rPr>
        <w:t>4 miejsce</w:t>
      </w:r>
      <w:r>
        <w:t xml:space="preserve"> - </w:t>
      </w:r>
      <w:r>
        <w:rPr>
          <w:b/>
          <w:bCs/>
        </w:rPr>
        <w:t>Park Jurajski w Inwałdzie</w:t>
      </w:r>
      <w:r>
        <w:t xml:space="preserve"> i innowacyjne usługi w </w:t>
      </w:r>
      <w:proofErr w:type="spellStart"/>
      <w:r>
        <w:t>Dinolandii</w:t>
      </w:r>
      <w:proofErr w:type="spellEnd"/>
      <w:r>
        <w:t xml:space="preserve"> – 627 (5,4 %) głosów</w:t>
      </w:r>
    </w:p>
    <w:p w:rsidR="00590027" w:rsidRDefault="00590027">
      <w:pPr>
        <w:pStyle w:val="Standard"/>
      </w:pPr>
    </w:p>
    <w:sectPr w:rsidR="0059002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7"/>
    <w:rsid w:val="00590027"/>
    <w:rsid w:val="00C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893FF-6D2A-44D1-90F0-0D345FE1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Malik-Warzecha, Ewelina</dc:creator>
  <dc:description/>
  <cp:lastModifiedBy>Malik-Warzecha, Ewelina</cp:lastModifiedBy>
  <cp:revision>2</cp:revision>
  <dcterms:created xsi:type="dcterms:W3CDTF">2024-12-10T08:56:00Z</dcterms:created>
  <dcterms:modified xsi:type="dcterms:W3CDTF">2024-12-10T08:56:00Z</dcterms:modified>
  <dc:language>pl-PL</dc:language>
</cp:coreProperties>
</file>